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32" w:rsidRPr="00566632" w:rsidRDefault="00566632" w:rsidP="004F00B7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2"/>
          <w:lang w:eastAsia="en-US"/>
        </w:rPr>
        <w:t xml:space="preserve">                                                       </w:t>
      </w:r>
      <w:bookmarkStart w:id="0" w:name="_GoBack"/>
      <w:r w:rsidRPr="00566632">
        <w:rPr>
          <w:rFonts w:eastAsia="Calibri"/>
          <w:szCs w:val="22"/>
          <w:lang w:eastAsia="en-US"/>
        </w:rPr>
        <w:t>Załącznik nr 1</w:t>
      </w:r>
    </w:p>
    <w:bookmarkEnd w:id="0"/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do ogłoszenia </w:t>
      </w: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Wójta gminy Żary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br/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240"/>
        <w:ind w:firstLine="431"/>
        <w:jc w:val="center"/>
        <w:rPr>
          <w:b/>
          <w:szCs w:val="22"/>
        </w:rPr>
      </w:pPr>
      <w:r w:rsidRPr="00566632">
        <w:rPr>
          <w:rFonts w:eastAsia="Calibri"/>
          <w:b/>
          <w:szCs w:val="22"/>
          <w:lang w:eastAsia="en-US"/>
        </w:rPr>
        <w:t>FORMULARZ OFERTOWY</w:t>
      </w:r>
      <w:r w:rsidRPr="00566632">
        <w:rPr>
          <w:rFonts w:eastAsia="Calibri"/>
          <w:b/>
          <w:szCs w:val="22"/>
          <w:lang w:eastAsia="en-US"/>
        </w:rPr>
        <w:br/>
      </w:r>
      <w:r w:rsidRPr="00566632">
        <w:rPr>
          <w:b/>
          <w:szCs w:val="22"/>
        </w:rPr>
        <w:t xml:space="preserve"> </w:t>
      </w:r>
      <w:r w:rsidRPr="00566632">
        <w:rPr>
          <w:szCs w:val="22"/>
        </w:rPr>
        <w:t>na realizację: „</w:t>
      </w:r>
      <w:r w:rsidRPr="00566632">
        <w:rPr>
          <w:b/>
          <w:szCs w:val="22"/>
        </w:rPr>
        <w:t>PROGRAMU   pn.: „</w:t>
      </w:r>
      <w:r w:rsidRPr="00566632">
        <w:rPr>
          <w:b/>
          <w:w w:val="99"/>
          <w:szCs w:val="22"/>
        </w:rPr>
        <w:t>PROGRAM POLITYKI ZDROWOTNEJ W ZAKRESIE REHABILITACJI LECZNICZEJ DLA MIESZKAŃCÓW GMINY ŻARY W WIEKU POWYŻEJ 65R.Ż</w:t>
      </w:r>
      <w:r w:rsidRPr="00566632">
        <w:rPr>
          <w:b/>
          <w:szCs w:val="22"/>
        </w:rPr>
        <w:t>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494"/>
        <w:gridCol w:w="2694"/>
        <w:gridCol w:w="2976"/>
      </w:tblGrid>
      <w:tr w:rsidR="00566632" w:rsidRPr="00566632" w:rsidTr="00EA2B03">
        <w:tc>
          <w:tcPr>
            <w:tcW w:w="3016" w:type="dxa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(pieczęć oferenta)</w:t>
            </w:r>
          </w:p>
        </w:tc>
        <w:tc>
          <w:tcPr>
            <w:tcW w:w="6164" w:type="dxa"/>
            <w:gridSpan w:val="3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260"/>
              </w:tabs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ab/>
            </w:r>
          </w:p>
          <w:p w:rsidR="00566632" w:rsidRPr="00566632" w:rsidRDefault="00566632" w:rsidP="00EA2B03">
            <w:pPr>
              <w:tabs>
                <w:tab w:val="left" w:pos="1260"/>
              </w:tabs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Data wpływu oferty (wypełnia Udzielający zamówienia)</w:t>
            </w:r>
          </w:p>
        </w:tc>
      </w:tr>
      <w:tr w:rsidR="00566632" w:rsidRPr="00566632" w:rsidTr="00EA2B03">
        <w:tc>
          <w:tcPr>
            <w:tcW w:w="9180" w:type="dxa"/>
            <w:gridSpan w:val="4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I</w:t>
            </w:r>
            <w:r w:rsidRPr="00566632">
              <w:rPr>
                <w:rFonts w:eastAsia="Calibri"/>
                <w:b/>
                <w:szCs w:val="22"/>
                <w:lang w:eastAsia="en-US"/>
              </w:rPr>
              <w:t>.  DANE OFERENTA</w:t>
            </w:r>
          </w:p>
          <w:p w:rsidR="00566632" w:rsidRPr="00566632" w:rsidRDefault="00566632" w:rsidP="00EA2B03">
            <w:pPr>
              <w:ind w:left="360"/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566632">
        <w:trPr>
          <w:trHeight w:val="846"/>
        </w:trPr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Pełna nazwa oferenta</w:t>
            </w: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 xml:space="preserve">Adres siedziby oferenta </w:t>
            </w:r>
            <w:r w:rsidRPr="00566632">
              <w:rPr>
                <w:rFonts w:eastAsia="Calibri"/>
                <w:szCs w:val="22"/>
                <w:lang w:eastAsia="en-US"/>
              </w:rPr>
              <w:t>(zgodnie z wypisem z właściwego rejestru)</w:t>
            </w: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Nr NIP oferenta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Nr REGON oferenta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 xml:space="preserve">Telefon kontaktowy 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i adres e-mail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rPr>
          <w:trHeight w:val="825"/>
        </w:trPr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Nazwa banku i numer konta bankowego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rPr>
          <w:trHeight w:val="1138"/>
        </w:trPr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Nazwisko i imię osoby/osób odpowiedzialnej/nych za realizację zadania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301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lastRenderedPageBreak/>
              <w:t>Charakterystyka działań, które będą podejmowane, aby zrealizować zadanie, w tym działania promocyjne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rPr>
          <w:trHeight w:val="729"/>
        </w:trPr>
        <w:tc>
          <w:tcPr>
            <w:tcW w:w="9180" w:type="dxa"/>
            <w:gridSpan w:val="4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lastRenderedPageBreak/>
              <w:t>II. Informacje o personelu medycznym udzielającym świadczeń:</w:t>
            </w:r>
          </w:p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rPr>
          <w:trHeight w:val="330"/>
        </w:trPr>
        <w:tc>
          <w:tcPr>
            <w:tcW w:w="3510" w:type="dxa"/>
            <w:gridSpan w:val="2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Imię i nazwisko, tytuł zawodowy</w:t>
            </w:r>
          </w:p>
        </w:tc>
        <w:tc>
          <w:tcPr>
            <w:tcW w:w="2694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 xml:space="preserve">Data od kiedy osoba udziela świadczeń medycznych u oferenta wraz ze wskazaniem podstawy prawnej (umowa) </w:t>
            </w:r>
          </w:p>
        </w:tc>
        <w:tc>
          <w:tcPr>
            <w:tcW w:w="2976" w:type="dxa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Posiadane specjalizacje i certyfikaty</w:t>
            </w:r>
          </w:p>
        </w:tc>
      </w:tr>
      <w:tr w:rsidR="00566632" w:rsidRPr="00566632" w:rsidTr="00EA2B03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1.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566632" w:rsidRPr="00566632" w:rsidTr="00EA2B03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2.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566632" w:rsidRPr="00566632" w:rsidTr="00EA2B03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3.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9180" w:type="dxa"/>
            <w:gridSpan w:val="4"/>
            <w:shd w:val="clear" w:color="auto" w:fill="D9D9D9"/>
          </w:tcPr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III. Informacje o warunkach lokalowych oraz sprzęcie i materiałach wykorzystywanych do realizacji świadczeń zdrowotnych:</w:t>
            </w:r>
          </w:p>
          <w:p w:rsidR="00566632" w:rsidRPr="00566632" w:rsidRDefault="00566632" w:rsidP="00EA2B03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6204" w:type="dxa"/>
            <w:gridSpan w:val="3"/>
            <w:shd w:val="clear" w:color="auto" w:fill="D9D9D9"/>
          </w:tcPr>
          <w:p w:rsidR="00566632" w:rsidRPr="00566632" w:rsidRDefault="00566632" w:rsidP="00EA2B03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Warunki lokalowe zgodne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6204" w:type="dxa"/>
            <w:gridSpan w:val="3"/>
            <w:shd w:val="clear" w:color="auto" w:fill="D9D9D9"/>
          </w:tcPr>
          <w:p w:rsidR="00566632" w:rsidRPr="00566632" w:rsidRDefault="00566632" w:rsidP="00EA2B03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Wyposażenie w sprzęt medyczny (aparatura, sprzęt do realizacji świadczeń) zgodny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9180" w:type="dxa"/>
            <w:gridSpan w:val="4"/>
            <w:shd w:val="clear" w:color="auto" w:fill="D9D9D9"/>
          </w:tcPr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ab/>
              <w:t>IV. Dostępność do świadczeń zdrowotnych:</w:t>
            </w: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6204" w:type="dxa"/>
            <w:gridSpan w:val="3"/>
            <w:shd w:val="clear" w:color="auto" w:fill="D9D9D9"/>
          </w:tcPr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numPr>
                <w:ilvl w:val="0"/>
                <w:numId w:val="11"/>
              </w:numPr>
              <w:tabs>
                <w:tab w:val="left" w:pos="180"/>
              </w:tabs>
              <w:contextualSpacing/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Miejsce realizacji świadczeń (dokładny adres, nr tel./fax)</w:t>
            </w:r>
          </w:p>
        </w:tc>
        <w:tc>
          <w:tcPr>
            <w:tcW w:w="2976" w:type="dxa"/>
            <w:shd w:val="clear" w:color="auto" w:fill="auto"/>
          </w:tcPr>
          <w:p w:rsidR="00566632" w:rsidRPr="00566632" w:rsidRDefault="00566632" w:rsidP="00EA2B03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6204" w:type="dxa"/>
            <w:gridSpan w:val="3"/>
            <w:shd w:val="clear" w:color="auto" w:fill="D9D9D9"/>
          </w:tcPr>
          <w:p w:rsidR="00566632" w:rsidRPr="00566632" w:rsidRDefault="00566632" w:rsidP="00EA2B03">
            <w:pPr>
              <w:numPr>
                <w:ilvl w:val="0"/>
                <w:numId w:val="11"/>
              </w:numPr>
              <w:tabs>
                <w:tab w:val="left" w:pos="180"/>
              </w:tabs>
              <w:contextualSpacing/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Dni tygodnia i godziny realizacji świadczeń</w:t>
            </w:r>
          </w:p>
        </w:tc>
        <w:tc>
          <w:tcPr>
            <w:tcW w:w="2976" w:type="dxa"/>
            <w:shd w:val="clear" w:color="auto" w:fill="auto"/>
          </w:tcPr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566632" w:rsidRPr="00566632" w:rsidTr="00EA2B03">
        <w:tc>
          <w:tcPr>
            <w:tcW w:w="9180" w:type="dxa"/>
            <w:gridSpan w:val="4"/>
            <w:shd w:val="clear" w:color="auto" w:fill="D9D9D9"/>
          </w:tcPr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 xml:space="preserve">V. Kalkulacja realizacji zadania: </w:t>
            </w:r>
          </w:p>
        </w:tc>
      </w:tr>
      <w:tr w:rsidR="00566632" w:rsidRPr="00566632" w:rsidTr="00EA2B03">
        <w:trPr>
          <w:trHeight w:val="1257"/>
        </w:trPr>
        <w:tc>
          <w:tcPr>
            <w:tcW w:w="6204" w:type="dxa"/>
            <w:gridSpan w:val="3"/>
            <w:shd w:val="clear" w:color="auto" w:fill="D9D9D9"/>
          </w:tcPr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1.Cena jednostkowa brutto w zł za 1 punkt produktu rozliczeniowego:</w:t>
            </w: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b/>
                <w:szCs w:val="22"/>
                <w:lang w:eastAsia="en-US"/>
              </w:rPr>
              <w:t>2. Cena jednostkowa działań edukacyjnych prowadzonych przed świadczeniami</w:t>
            </w: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b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 xml:space="preserve">       </w:t>
            </w:r>
            <w:r w:rsidRPr="00566632">
              <w:rPr>
                <w:rFonts w:eastAsia="Calibri"/>
                <w:b/>
                <w:szCs w:val="22"/>
                <w:lang w:eastAsia="en-US"/>
              </w:rPr>
              <w:t>……………………  zł</w:t>
            </w: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(słownie:………………………………………………)</w:t>
            </w: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szCs w:val="22"/>
                <w:lang w:eastAsia="en-US"/>
              </w:rPr>
            </w:pP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………………………zł</w:t>
            </w:r>
          </w:p>
          <w:p w:rsidR="00566632" w:rsidRPr="00566632" w:rsidRDefault="00566632" w:rsidP="00EA2B03">
            <w:pPr>
              <w:tabs>
                <w:tab w:val="left" w:pos="180"/>
              </w:tabs>
              <w:rPr>
                <w:rFonts w:eastAsia="Calibri"/>
                <w:szCs w:val="22"/>
                <w:lang w:eastAsia="en-US"/>
              </w:rPr>
            </w:pPr>
            <w:r w:rsidRPr="00566632">
              <w:rPr>
                <w:rFonts w:eastAsia="Calibri"/>
                <w:szCs w:val="22"/>
                <w:lang w:eastAsia="en-US"/>
              </w:rPr>
              <w:t>Słownie: ………………………………………………zł</w:t>
            </w:r>
          </w:p>
        </w:tc>
      </w:tr>
    </w:tbl>
    <w:p w:rsidR="00566632" w:rsidRPr="00566632" w:rsidRDefault="00566632" w:rsidP="00566632">
      <w:pPr>
        <w:spacing w:after="160" w:line="259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59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Jednocześnie oświadczam, że:</w:t>
      </w:r>
    </w:p>
    <w:p w:rsidR="00566632" w:rsidRPr="00566632" w:rsidRDefault="00566632" w:rsidP="0056663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zapoznałem się  i nie wnoszę uwag do ogłoszenia o konkursie ofert oraz projektu umowy;</w:t>
      </w:r>
    </w:p>
    <w:p w:rsidR="00566632" w:rsidRPr="00566632" w:rsidRDefault="00566632" w:rsidP="0056663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spełniam wszystkie wymagania zawarte w ogłoszeniu o konkursie;</w:t>
      </w:r>
    </w:p>
    <w:p w:rsidR="00566632" w:rsidRPr="00566632" w:rsidRDefault="00566632" w:rsidP="0056663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wszystkie podane w ofercie informacje są zgodne z a</w:t>
      </w:r>
      <w:r>
        <w:rPr>
          <w:rFonts w:eastAsia="Calibri"/>
          <w:szCs w:val="22"/>
          <w:lang w:eastAsia="en-US"/>
        </w:rPr>
        <w:t>ktualnym stanem prawnym</w:t>
      </w:r>
      <w:r w:rsidRPr="00566632">
        <w:rPr>
          <w:rFonts w:eastAsia="Calibri"/>
          <w:szCs w:val="22"/>
          <w:lang w:eastAsia="en-US"/>
        </w:rPr>
        <w:t xml:space="preserve"> i faktycznym;</w:t>
      </w:r>
    </w:p>
    <w:p w:rsidR="00566632" w:rsidRPr="00566632" w:rsidRDefault="00566632" w:rsidP="0056663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osoby realizujące świadczenia posiadają kwalifikacje wymagane przez Organizatora;</w:t>
      </w:r>
    </w:p>
    <w:p w:rsidR="00566632" w:rsidRPr="00566632" w:rsidRDefault="00566632" w:rsidP="0056663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przez okres realizacji świadczeń zdrowotnych, zobowiązuję się do: </w:t>
      </w:r>
    </w:p>
    <w:p w:rsidR="00566632" w:rsidRPr="00566632" w:rsidRDefault="00566632" w:rsidP="00566632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zatrudnienia przy realizacji świadczeń osób o odpowiednich kwalifikacjach zawodowych </w:t>
      </w:r>
      <w:r>
        <w:rPr>
          <w:rFonts w:eastAsia="Calibri"/>
          <w:szCs w:val="22"/>
          <w:lang w:eastAsia="en-US"/>
        </w:rPr>
        <w:t xml:space="preserve">   </w:t>
      </w:r>
      <w:r w:rsidRPr="00566632">
        <w:rPr>
          <w:rFonts w:eastAsia="Calibri"/>
          <w:szCs w:val="22"/>
          <w:lang w:eastAsia="en-US"/>
        </w:rPr>
        <w:t>i uprawnieniach do udzielania świadczeń zdrowotnych, określonych w odrębnych przepisach,</w:t>
      </w:r>
    </w:p>
    <w:p w:rsidR="00566632" w:rsidRPr="00566632" w:rsidRDefault="00566632" w:rsidP="00566632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zabezpieczenia warunków lokalowych oraz dostępu do sprzętu i materiałów niezbędnych do prawidłowego wykonania świadczeń i odpowiadających wymaganiom określonych </w:t>
      </w:r>
      <w:r>
        <w:rPr>
          <w:rFonts w:eastAsia="Calibri"/>
          <w:szCs w:val="22"/>
          <w:lang w:eastAsia="en-US"/>
        </w:rPr>
        <w:t xml:space="preserve">        </w:t>
      </w:r>
      <w:r w:rsidRPr="00566632">
        <w:rPr>
          <w:rFonts w:eastAsia="Calibri"/>
          <w:szCs w:val="22"/>
          <w:lang w:eastAsia="en-US"/>
        </w:rPr>
        <w:t>w odrębnych przepisach,</w:t>
      </w:r>
    </w:p>
    <w:p w:rsidR="00566632" w:rsidRPr="00566632" w:rsidRDefault="00566632" w:rsidP="00566632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zabezpieczenia specjalistycznego sprzętu i aparatury medycznej do wykonywania świadczeń zgodnych z wymaganiami określonymi  w przepisach prawa, posiadające aktualne przeglądy techniczne potwierdzone w paszportach tych urządzeń.</w:t>
      </w:r>
    </w:p>
    <w:p w:rsidR="00566632" w:rsidRPr="00566632" w:rsidRDefault="00566632" w:rsidP="00566632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udzielenia świadczeń zdrowotnych z zachowaniem najwyższej staranności, zgodnie </w:t>
      </w:r>
      <w:r>
        <w:rPr>
          <w:rFonts w:eastAsia="Calibri"/>
          <w:szCs w:val="22"/>
          <w:lang w:eastAsia="en-US"/>
        </w:rPr>
        <w:t xml:space="preserve">             </w:t>
      </w:r>
      <w:r w:rsidRPr="00566632">
        <w:rPr>
          <w:rFonts w:eastAsia="Calibri"/>
          <w:szCs w:val="22"/>
          <w:lang w:eastAsia="en-US"/>
        </w:rPr>
        <w:t>ze wskazaniami aktualnej wiedzy, wszelkimi dostępnymi</w:t>
      </w:r>
      <w:r>
        <w:rPr>
          <w:rFonts w:eastAsia="Calibri"/>
          <w:szCs w:val="22"/>
          <w:lang w:eastAsia="en-US"/>
        </w:rPr>
        <w:t xml:space="preserve"> metodami </w:t>
      </w:r>
      <w:r w:rsidRPr="00566632">
        <w:rPr>
          <w:rFonts w:eastAsia="Calibri"/>
          <w:szCs w:val="22"/>
          <w:lang w:eastAsia="en-US"/>
        </w:rPr>
        <w:t>i środkami, respektując prawa pacjenta, zgodnie z zasadami etyki zawodowej,</w:t>
      </w:r>
    </w:p>
    <w:p w:rsidR="00566632" w:rsidRPr="00566632" w:rsidRDefault="00566632" w:rsidP="00566632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utrzymania ważnego ubezpieczenia od odpowiedzialności cywilnej obejmującego szkody będące następstwem udzielania świadczeń zdrowotny</w:t>
      </w:r>
      <w:r>
        <w:rPr>
          <w:rFonts w:eastAsia="Calibri"/>
          <w:szCs w:val="22"/>
          <w:lang w:eastAsia="en-US"/>
        </w:rPr>
        <w:t xml:space="preserve">ch albo niezgodnego </w:t>
      </w:r>
      <w:r w:rsidRPr="00566632">
        <w:rPr>
          <w:rFonts w:eastAsia="Calibri"/>
          <w:szCs w:val="22"/>
          <w:lang w:eastAsia="en-US"/>
        </w:rPr>
        <w:t xml:space="preserve">z prawem zaniechania udzielania świadczeń – przez cały okres realizacji świadczeń </w:t>
      </w:r>
      <w:r>
        <w:rPr>
          <w:rFonts w:eastAsia="Calibri"/>
          <w:szCs w:val="22"/>
          <w:lang w:eastAsia="en-US"/>
        </w:rPr>
        <w:t xml:space="preserve">                               </w:t>
      </w:r>
      <w:r w:rsidRPr="00566632">
        <w:rPr>
          <w:rFonts w:eastAsia="Calibri"/>
          <w:szCs w:val="22"/>
          <w:lang w:eastAsia="en-US"/>
        </w:rPr>
        <w:t>oraz niezmniejszania zakresu ubezpieczenia,</w:t>
      </w:r>
    </w:p>
    <w:p w:rsidR="00566632" w:rsidRPr="00566632" w:rsidRDefault="00566632" w:rsidP="00566632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zabezpieczenia standardu świadczeń zdrowotnych na poziomie nie gorszym niż określony niniejszą ofertą ( w szczególności z uwzględnieniem dostępności do świadczeń zdrowotnych, sprzętu, liczby i kwalifikacji personelu udzielającego świadczeń). </w:t>
      </w:r>
    </w:p>
    <w:p w:rsidR="00566632" w:rsidRPr="00566632" w:rsidRDefault="00566632" w:rsidP="00566632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Przestrzegania ustawy z dnia 16 maja 2016 r. o przeciwdziałaniem zagrożeniom przestępczością na tle seksualnym(DZ.U z 2018r. poz.405)</w:t>
      </w:r>
    </w:p>
    <w:p w:rsidR="00566632" w:rsidRPr="00566632" w:rsidRDefault="00566632" w:rsidP="00566632">
      <w:pPr>
        <w:spacing w:after="160" w:line="259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59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      …………………………….                                                     …… ……………………………</w:t>
      </w:r>
    </w:p>
    <w:p w:rsidR="00566632" w:rsidRPr="00566632" w:rsidRDefault="00566632" w:rsidP="00566632">
      <w:pPr>
        <w:spacing w:after="160" w:line="259" w:lineRule="auto"/>
        <w:ind w:left="5664" w:hanging="5664"/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Miejscowość, data         </w:t>
      </w:r>
      <w:r w:rsidRPr="00566632">
        <w:rPr>
          <w:rFonts w:eastAsia="Calibri"/>
          <w:szCs w:val="22"/>
          <w:lang w:eastAsia="en-US"/>
        </w:rPr>
        <w:tab/>
        <w:t xml:space="preserve">podpis i pieczątką przedstawiciela/-li oferenta upoważnionego/-ych do reprezentowania oferenta                               </w:t>
      </w:r>
    </w:p>
    <w:p w:rsidR="00566632" w:rsidRPr="00566632" w:rsidRDefault="00566632" w:rsidP="00566632">
      <w:pPr>
        <w:spacing w:after="160" w:line="259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Do oferty załączono:</w:t>
      </w:r>
    </w:p>
    <w:p w:rsidR="00566632" w:rsidRPr="00566632" w:rsidRDefault="00566632" w:rsidP="00566632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Kopię wypisu z rejestru podmiotów wykonujących działalność leczniczą, o którym mowa w art. 106     w związku z art. 217 ustawy z dnia 15 kwietnia 2011r. o działalności leczniczej </w:t>
      </w:r>
      <w:r w:rsidRPr="00566632">
        <w:rPr>
          <w:szCs w:val="22"/>
        </w:rPr>
        <w:t>(tj. Dz. U. z 2020 r. poz. 295 z zm</w:t>
      </w:r>
      <w:r w:rsidRPr="00566632">
        <w:rPr>
          <w:rFonts w:eastAsia="Calibri"/>
          <w:szCs w:val="22"/>
          <w:lang w:eastAsia="en-US"/>
        </w:rPr>
        <w:t>.) zgodnego z aktualnym stanem faktycznym i prawnym niezależnie od tego, kiedy zostały wydany.</w:t>
      </w:r>
    </w:p>
    <w:p w:rsidR="00566632" w:rsidRPr="00566632" w:rsidRDefault="00566632" w:rsidP="00566632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Kopię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upoważnienia udzielone tym organom.</w:t>
      </w:r>
    </w:p>
    <w:p w:rsidR="00566632" w:rsidRPr="00566632" w:rsidRDefault="00566632" w:rsidP="00566632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Polisę bądź zobowiązanie oferenta do zawarcia umowy ubezpieczenia odpowiedzialności cywilnej obejmującego szkody będące następstwem udzielania świadczeń zdrowotnych albo niezgodnego  z prawem zaniechania udzielania świadczeń zdrowotnych.</w:t>
      </w:r>
    </w:p>
    <w:p w:rsidR="00566632" w:rsidRPr="00566632" w:rsidRDefault="00566632" w:rsidP="00566632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Decyzję w sprawie nadania numeru NIP.</w:t>
      </w:r>
    </w:p>
    <w:p w:rsidR="00566632" w:rsidRPr="00566632" w:rsidRDefault="00566632" w:rsidP="00566632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Zaświadczenie o numerze identyfikacyjnym REGON.</w:t>
      </w:r>
    </w:p>
    <w:p w:rsidR="00566632" w:rsidRPr="00566632" w:rsidRDefault="00566632" w:rsidP="00566632">
      <w:pPr>
        <w:spacing w:after="160" w:line="259" w:lineRule="auto"/>
        <w:rPr>
          <w:rFonts w:eastAsia="Calibri"/>
          <w:b/>
          <w:szCs w:val="22"/>
          <w:lang w:eastAsia="en-US"/>
        </w:rPr>
      </w:pPr>
    </w:p>
    <w:p w:rsidR="00566632" w:rsidRPr="00566632" w:rsidRDefault="00566632" w:rsidP="00566632">
      <w:pPr>
        <w:spacing w:after="160" w:line="259" w:lineRule="auto"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b/>
          <w:szCs w:val="22"/>
          <w:lang w:eastAsia="en-US"/>
        </w:rPr>
        <w:t>Kopie dokumentów załączone do oferty muszą być uwierzytelnione przez osobę upraw</w:t>
      </w:r>
      <w:r>
        <w:rPr>
          <w:rFonts w:eastAsia="Calibri"/>
          <w:b/>
          <w:szCs w:val="22"/>
          <w:lang w:eastAsia="en-US"/>
        </w:rPr>
        <w:t>nioną do złożenia ofert.</w:t>
      </w: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Załącznik nr 2</w:t>
      </w:r>
      <w:r w:rsidRPr="00566632">
        <w:rPr>
          <w:rFonts w:eastAsia="Calibri"/>
          <w:szCs w:val="22"/>
          <w:lang w:eastAsia="en-US"/>
        </w:rPr>
        <w:br/>
        <w:t xml:space="preserve">do ogłoszenia </w:t>
      </w: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Wójta Gminy Żary</w:t>
      </w:r>
      <w:r w:rsidRPr="00566632">
        <w:rPr>
          <w:rFonts w:eastAsia="Calibri"/>
          <w:szCs w:val="22"/>
          <w:lang w:eastAsia="en-US"/>
        </w:rPr>
        <w:br/>
      </w:r>
    </w:p>
    <w:p w:rsidR="00566632" w:rsidRPr="00566632" w:rsidRDefault="00566632" w:rsidP="0056663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b/>
          <w:szCs w:val="22"/>
          <w:lang w:eastAsia="en-US"/>
        </w:rPr>
        <w:t>UMOWA Nr …………/2022</w:t>
      </w:r>
    </w:p>
    <w:p w:rsidR="00566632" w:rsidRPr="00566632" w:rsidRDefault="00566632" w:rsidP="0056663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b/>
          <w:szCs w:val="22"/>
          <w:lang w:eastAsia="en-US"/>
        </w:rPr>
        <w:t xml:space="preserve">zawarta w dniu ………….. </w:t>
      </w:r>
    </w:p>
    <w:p w:rsidR="00566632" w:rsidRPr="00566632" w:rsidRDefault="00566632" w:rsidP="00566632">
      <w:pPr>
        <w:spacing w:line="276" w:lineRule="auto"/>
        <w:jc w:val="left"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b/>
          <w:szCs w:val="22"/>
          <w:lang w:eastAsia="en-US"/>
        </w:rPr>
        <w:t>w Żarach pomiędzy: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Gminą Żary, z siedzibą w Żarach, Al. Jana Pawła II 6; 68-200 Żary - Gminnym Ośrodkiem Pomocy Społecznej w Żarach, Al. Jana Pawła II 6; 68-200 Żary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reprezentowaną przez: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Kierownika Gminnego Ośrodka Pomocy Społecznej w Żarach  - ………………</w:t>
      </w:r>
      <w:r w:rsidRPr="00566632">
        <w:rPr>
          <w:rFonts w:eastAsia="Calibri"/>
          <w:b/>
          <w:color w:val="000000"/>
          <w:szCs w:val="22"/>
          <w:lang w:eastAsia="en-US"/>
        </w:rPr>
        <w:t xml:space="preserve">działającej </w:t>
      </w:r>
      <w:r>
        <w:rPr>
          <w:rFonts w:eastAsia="Calibri"/>
          <w:b/>
          <w:color w:val="000000"/>
          <w:szCs w:val="22"/>
          <w:lang w:eastAsia="en-US"/>
        </w:rPr>
        <w:t xml:space="preserve">                      </w:t>
      </w:r>
      <w:r w:rsidRPr="00566632">
        <w:rPr>
          <w:rFonts w:eastAsia="Calibri"/>
          <w:b/>
          <w:color w:val="000000"/>
          <w:szCs w:val="22"/>
          <w:lang w:eastAsia="en-US"/>
        </w:rPr>
        <w:t>na podstawie pełnomocnictwa Wójta Gminy Żary z dnia 03.01.2011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przy kontrasygnacie Głównego Księgowego  - ……………………….</w:t>
      </w:r>
    </w:p>
    <w:p w:rsidR="00566632" w:rsidRPr="00566632" w:rsidRDefault="00566632" w:rsidP="00566632">
      <w:pPr>
        <w:spacing w:line="276" w:lineRule="auto"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zwaną dalej </w:t>
      </w:r>
      <w:r w:rsidRPr="00566632">
        <w:rPr>
          <w:rFonts w:eastAsia="Calibri"/>
          <w:b/>
          <w:szCs w:val="22"/>
          <w:lang w:eastAsia="en-US"/>
        </w:rPr>
        <w:t>„Organizatorem”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a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wpisanym do rejestru zakładów opieki zdrowotnej prowadzonego przez Wojewodę Lubuskiego, </w:t>
      </w:r>
      <w:r>
        <w:rPr>
          <w:rFonts w:eastAsia="Calibri"/>
          <w:szCs w:val="22"/>
          <w:lang w:eastAsia="en-US"/>
        </w:rPr>
        <w:t xml:space="preserve">          </w:t>
      </w:r>
      <w:r w:rsidRPr="00566632">
        <w:rPr>
          <w:rFonts w:eastAsia="Calibri"/>
          <w:szCs w:val="22"/>
          <w:lang w:eastAsia="en-US"/>
        </w:rPr>
        <w:t>pod numerem: ………. , nr NIP zakładu: …………., nr REGON: ……………. , reprezentowanym przez:</w:t>
      </w:r>
    </w:p>
    <w:p w:rsidR="00566632" w:rsidRPr="00566632" w:rsidRDefault="00566632" w:rsidP="00566632">
      <w:pPr>
        <w:numPr>
          <w:ilvl w:val="0"/>
          <w:numId w:val="24"/>
        </w:num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…………………………… - </w:t>
      </w:r>
    </w:p>
    <w:p w:rsidR="00566632" w:rsidRPr="00566632" w:rsidRDefault="00566632" w:rsidP="00566632">
      <w:pPr>
        <w:numPr>
          <w:ilvl w:val="0"/>
          <w:numId w:val="24"/>
        </w:num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…………………………… - </w:t>
      </w:r>
    </w:p>
    <w:p w:rsidR="00566632" w:rsidRPr="00566632" w:rsidRDefault="00566632" w:rsidP="00566632">
      <w:pPr>
        <w:spacing w:line="276" w:lineRule="auto"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zwanym dalej </w:t>
      </w:r>
      <w:r w:rsidRPr="00566632">
        <w:rPr>
          <w:rFonts w:eastAsia="Calibri"/>
          <w:b/>
          <w:szCs w:val="22"/>
          <w:lang w:eastAsia="en-US"/>
        </w:rPr>
        <w:t>„Realizatorem”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                                                                     § 1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1. Organizator  powierza a Realizator  zobowiązuje się  do przeprowadzenia „Programu polityki zdrowotnej z zakresu rehabilitacji leczniczej dla mieszkańców Gminy Żary w wieku  powyżej 65 r.ż. według warunków określonych szczegółowo ofercie złożonej przez Realizatora w dniu ……….. stanowiącej integralna część umowy oraz w zakresie i na warunkach określonych w niniejszej umowie.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2. Świadczenia  prowadzone będą w………………… w</w:t>
      </w:r>
      <w:r>
        <w:rPr>
          <w:rFonts w:eastAsia="Calibri"/>
          <w:szCs w:val="22"/>
          <w:lang w:eastAsia="en-US"/>
        </w:rPr>
        <w:t xml:space="preserve"> </w:t>
      </w:r>
      <w:r w:rsidRPr="00566632">
        <w:rPr>
          <w:rFonts w:eastAsia="Calibri"/>
          <w:szCs w:val="22"/>
          <w:lang w:eastAsia="en-US"/>
        </w:rPr>
        <w:t>(dniach, miesiącach)……………..</w:t>
      </w:r>
      <w:r>
        <w:rPr>
          <w:rFonts w:eastAsia="Calibri"/>
          <w:szCs w:val="22"/>
          <w:lang w:eastAsia="en-US"/>
        </w:rPr>
        <w:t xml:space="preserve">                        </w:t>
      </w:r>
      <w:r w:rsidRPr="00566632">
        <w:rPr>
          <w:rFonts w:eastAsia="Calibri"/>
          <w:szCs w:val="22"/>
          <w:lang w:eastAsia="en-US"/>
        </w:rPr>
        <w:t xml:space="preserve">w godzinach…………… 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3.Realizator  w ramach przedmiotu umowy, o którym mowa w ust. 1 zobowiązuje się do wykonania następującego katalogu świadczeń/zabiegów</w:t>
      </w:r>
      <w:r w:rsidRPr="00566632">
        <w:rPr>
          <w:rFonts w:eastAsia="Calibri"/>
          <w:szCs w:val="22"/>
        </w:rPr>
        <w:t xml:space="preserve"> wchodzących  w skład indywidualnego planu rehabilitacji uczestnika Programu.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709"/>
      </w:tblGrid>
      <w:tr w:rsidR="00566632" w:rsidRPr="00566632" w:rsidTr="00EA2B03">
        <w:trPr>
          <w:trHeight w:val="22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 xml:space="preserve">Liczba </w:t>
            </w:r>
          </w:p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punktów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 xml:space="preserve">A. Kinezyterapia 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indywidualna praca z pacjentem (np. ćwiczenia bierne, czynno-bierne, ćwiczenia według metod neurofizjologicznych, metody reedukacji nerwowo-mięśniowej, ćwiczenia specjalne, mobilizacje i manipulacje) - nie mniej niż 30 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25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ćwiczenia wspomagane - minimum 15 minut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8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pionizacja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8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Rodzaj interwencji - Fizjoterapia ambulatoryjna (zabiegi fizjoterapeutyczne)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ćwiczenia czynne wolne i czynne z oporem (w tym m.in. izometryczne, izotoniczne i izokinetyczne) - minimum 15 minut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ćwiczenia izometryczne – minimum 15 minut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nauka czynności lokomocji - minimum 15 minut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8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wyciągi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7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inne formy usprawniania (kinezyterapia) - minimum 15 minut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5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ćwiczenia grupowe ogólnousprawniające (nie więcej niż 10 pacjentów na 1 terapeutę)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B. Masaże 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masaż klasyczny - częściowy - minimum 20 minut na jednego pacjenta, w tym min. 15 minut czynnego masażu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10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masaż limfatyczny ręczny - leczniczy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12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masaż limfatyczny mechaniczny - leczniczy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masaż podwodny - hydropowietrzny (nie obejmuje urządzeń jacuzzi)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10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hydromasaż podwodny miejscowy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10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hydromasaż podwodny całkowity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15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masaż mechaniczny (nie obejmuje urządzeń typu fotele masujące, maty masujące, itp.)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C. Elektrolecznictwo 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galwanizacja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jonoforeza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5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kąpiel czterokomorowa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10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kąpiel elektryczna – wodna całkowita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14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elektrostymulacja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7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tonoliza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prądy diadynamiczne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prądy interferencyjne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prądy TENS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prądy TRAEBERTA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prądy KOTZA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ultradźwięki miejscowe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ultrafonoforeza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7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D. Leczenie polem elektromagnetycznym 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impulsowe pole elektromagnetyczne wysokiej częstotliwości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diatermia krótkofalowa, mikrofalowa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impulsowe pole magnetyczne niskiej częstotliwości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3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E. Światłolecznictwo i termoterapia 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naświetlanie promieniowaniem widzialnym, podczerwonym i/lub ultrafioletowym – miejscowe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3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laseroterapia - skaner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3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laseroterapia punktowa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okłady parafinowe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4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F. Hydroterapia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kąpiel wirowa kończyn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7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inne kąpiele - wirowa w tanku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15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natrysk biczowy, szkocki, stały płaszczowy, inne natryski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10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G. Krioterapia 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krioterapia - zabieg w kriokomorze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25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krioterapia - miejscowa (pary azotu)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8</w:t>
            </w:r>
          </w:p>
        </w:tc>
      </w:tr>
      <w:tr w:rsidR="00566632" w:rsidRPr="00566632" w:rsidTr="00EA2B03">
        <w:trPr>
          <w:trHeight w:val="227"/>
        </w:trPr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H. Balneoterapia 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okłady z borowiny - ogólne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8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okłady z borowiny - miejscowe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6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kąpiel borowinowa, solankowa, kwasowęglowa, siarczkowo - siarkowodorowa, w suchym CO2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12</w:t>
            </w:r>
          </w:p>
        </w:tc>
      </w:tr>
      <w:tr w:rsidR="00566632" w:rsidRPr="00566632" w:rsidTr="00EA2B03">
        <w:trPr>
          <w:trHeight w:val="22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fango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632" w:rsidRPr="00566632" w:rsidRDefault="00566632" w:rsidP="00566632">
            <w:pPr>
              <w:jc w:val="center"/>
              <w:rPr>
                <w:szCs w:val="22"/>
              </w:rPr>
            </w:pPr>
            <w:r w:rsidRPr="00566632">
              <w:rPr>
                <w:szCs w:val="22"/>
              </w:rPr>
              <w:t>7</w:t>
            </w:r>
          </w:p>
        </w:tc>
      </w:tr>
    </w:tbl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4. Ponadto Realizator  zobowiązuje się do: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1) przeprowadzenia </w:t>
      </w:r>
      <w:r w:rsidRPr="00566632">
        <w:rPr>
          <w:szCs w:val="22"/>
        </w:rPr>
        <w:t>działań edukacyjnych, obejmujących 1 spotkanie 45-minutowe w grupach max. 20-osobowych w zakresie edukacji zdrowotnej</w:t>
      </w:r>
      <w:r w:rsidR="00A86D80">
        <w:rPr>
          <w:szCs w:val="22"/>
        </w:rPr>
        <w:t>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2) zarejestrowania pacjenta ze stosownym skierowaniem od lekarza opieki zdrowotnej, tj. lekarza specjalisty lub lekarza podstawowej opieki zdrowotnej (nie będą honorowane skierowania </w:t>
      </w:r>
      <w:r>
        <w:rPr>
          <w:rFonts w:eastAsia="Calibri"/>
          <w:szCs w:val="22"/>
          <w:lang w:eastAsia="en-US"/>
        </w:rPr>
        <w:t xml:space="preserve">             </w:t>
      </w:r>
      <w:r w:rsidRPr="00566632">
        <w:rPr>
          <w:rFonts w:eastAsia="Calibri"/>
          <w:szCs w:val="22"/>
          <w:lang w:eastAsia="en-US"/>
        </w:rPr>
        <w:t>tzw. prywatne) oraz dokonanie stosownej adnotacji na skierowaniu, posiadającego kartę seniora 65+ Gminy Żary, zame</w:t>
      </w:r>
      <w:r w:rsidR="00A86D80">
        <w:rPr>
          <w:rFonts w:eastAsia="Calibri"/>
          <w:szCs w:val="22"/>
          <w:lang w:eastAsia="en-US"/>
        </w:rPr>
        <w:t>ldowanego na terenie Gminy Żary;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</w:rPr>
        <w:t xml:space="preserve">3) uzyskania pisemnego zgody na uczestnictwo w programie  wraz z pisemnym oświadczeniem </w:t>
      </w:r>
      <w:r>
        <w:rPr>
          <w:rFonts w:eastAsia="Calibri"/>
          <w:szCs w:val="22"/>
        </w:rPr>
        <w:t xml:space="preserve">        </w:t>
      </w:r>
      <w:r w:rsidRPr="00566632">
        <w:rPr>
          <w:rFonts w:eastAsia="Calibri"/>
          <w:szCs w:val="22"/>
        </w:rPr>
        <w:t>o wyrażeniu zgody na przekazanie i przetwarzanie danych na</w:t>
      </w:r>
      <w:r>
        <w:rPr>
          <w:rFonts w:eastAsia="Calibri"/>
          <w:szCs w:val="22"/>
        </w:rPr>
        <w:t xml:space="preserve"> potrzeby realizacji zadania                   (</w:t>
      </w:r>
      <w:r w:rsidRPr="00566632">
        <w:rPr>
          <w:rFonts w:eastAsia="Calibri"/>
          <w:szCs w:val="22"/>
        </w:rPr>
        <w:t xml:space="preserve">wg załącznika nr 3 do </w:t>
      </w:r>
      <w:r w:rsidRPr="00566632">
        <w:rPr>
          <w:rFonts w:eastAsia="Calibri"/>
          <w:szCs w:val="22"/>
          <w:lang w:eastAsia="en-US"/>
        </w:rPr>
        <w:t>ogłoszenia Wójta Gminy Żary )</w:t>
      </w:r>
      <w:r w:rsidR="00A86D80">
        <w:rPr>
          <w:rFonts w:eastAsia="Calibri"/>
          <w:szCs w:val="22"/>
          <w:lang w:eastAsia="en-US"/>
        </w:rPr>
        <w:t>;</w:t>
      </w:r>
    </w:p>
    <w:p w:rsidR="00566632" w:rsidRPr="00566632" w:rsidRDefault="00566632" w:rsidP="00566632">
      <w:pPr>
        <w:spacing w:after="160" w:line="276" w:lineRule="auto"/>
        <w:ind w:left="360"/>
        <w:contextualSpacing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szCs w:val="22"/>
        </w:rPr>
        <w:t>4)</w:t>
      </w:r>
      <w:r w:rsidRPr="00566632">
        <w:rPr>
          <w:rFonts w:eastAsia="Calibri"/>
          <w:b/>
          <w:szCs w:val="22"/>
        </w:rPr>
        <w:t>zaplanowania indywidualnego planu rehabilitacji uczestnika Programu.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</w:rPr>
      </w:pPr>
      <w:r w:rsidRPr="00566632">
        <w:rPr>
          <w:rFonts w:eastAsia="Calibri"/>
          <w:b/>
          <w:szCs w:val="22"/>
        </w:rPr>
        <w:t xml:space="preserve"> z zakresie zawartym w powyższym katalogu świadczeń , które zrealizuje cel skierowania </w:t>
      </w:r>
      <w:r>
        <w:rPr>
          <w:rFonts w:eastAsia="Calibri"/>
          <w:b/>
          <w:szCs w:val="22"/>
        </w:rPr>
        <w:t xml:space="preserve">        </w:t>
      </w:r>
      <w:r w:rsidRPr="00566632">
        <w:rPr>
          <w:rFonts w:eastAsia="Calibri"/>
          <w:b/>
          <w:szCs w:val="22"/>
        </w:rPr>
        <w:t>na rehabilitacje i jest z nim zgodne</w:t>
      </w:r>
      <w:r w:rsidRPr="00566632">
        <w:rPr>
          <w:rFonts w:eastAsia="Calibri"/>
          <w:szCs w:val="22"/>
        </w:rPr>
        <w:t>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5) wykonania zabiegów rehabilitacyjnych według zaleceń i wskazań lekarskich wraz z częścią edukacyjną dostosowaną do beneficjenta świadczeń wymagającego samodzielnego </w:t>
      </w:r>
      <w:r>
        <w:rPr>
          <w:rFonts w:eastAsia="Calibri"/>
          <w:szCs w:val="22"/>
          <w:lang w:eastAsia="en-US"/>
        </w:rPr>
        <w:t xml:space="preserve">                                    </w:t>
      </w:r>
      <w:r w:rsidRPr="00566632">
        <w:rPr>
          <w:rFonts w:eastAsia="Calibri"/>
          <w:szCs w:val="22"/>
          <w:lang w:eastAsia="en-US"/>
        </w:rPr>
        <w:t>i systematycznego wykonania ćwiczeń;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6) informowania beneficjenta świadczeń o dalszych zaleceniach rehabilitacyjnych;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7) przeprowadzenia wśród beneficjentów ankiety satysfakcji uczestnika projektu po zabiegach rehabilitacyjnych ,oceniających jakość świadczonych usług ( wg załącznika nr 5 do ogłoszenia  Wójta Gminy Żary)</w:t>
      </w:r>
      <w:r w:rsidR="00A86D80">
        <w:rPr>
          <w:rFonts w:eastAsia="Calibri"/>
          <w:szCs w:val="22"/>
          <w:lang w:eastAsia="en-US"/>
        </w:rPr>
        <w:t>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8) utylizacji zużytych materiałów wykorzystanych przy wykonywaniu świadczeń zgodnie </w:t>
      </w:r>
      <w:r>
        <w:rPr>
          <w:rFonts w:eastAsia="Calibri"/>
          <w:szCs w:val="22"/>
          <w:lang w:eastAsia="en-US"/>
        </w:rPr>
        <w:t xml:space="preserve">                    </w:t>
      </w:r>
      <w:r w:rsidRPr="00566632">
        <w:rPr>
          <w:rFonts w:eastAsia="Calibri"/>
          <w:szCs w:val="22"/>
          <w:lang w:eastAsia="en-US"/>
        </w:rPr>
        <w:t>z obowiązującymi przepisami;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9) prowadzenie w formie papierowej dla indywidualnego beneficjenta rejestru wykonanych </w:t>
      </w:r>
      <w:r>
        <w:rPr>
          <w:rFonts w:eastAsia="Calibri"/>
          <w:szCs w:val="22"/>
          <w:lang w:eastAsia="en-US"/>
        </w:rPr>
        <w:t xml:space="preserve">               </w:t>
      </w:r>
      <w:r w:rsidRPr="00566632">
        <w:rPr>
          <w:rFonts w:eastAsia="Calibri"/>
          <w:szCs w:val="22"/>
          <w:lang w:eastAsia="en-US"/>
        </w:rPr>
        <w:t>w ramach  skierowań świadczeń potwierdzonych ich wykonanie podpisem beneficjenta 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10) sporządzenie oceny skuteczności „Programu polityki zdrowotnej w zakresie rehabilitacji leczniczej mieszkańców Gminy Żary „ (załącznik nr 4 do ogłoszenia Wójta Gminy Żary )</w:t>
      </w:r>
      <w:r w:rsidR="00A86D80">
        <w:rPr>
          <w:rFonts w:eastAsia="Calibri"/>
          <w:szCs w:val="22"/>
          <w:lang w:eastAsia="en-US"/>
        </w:rPr>
        <w:t>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11) sporządzanie co miesięcznych rozliczeń wyk</w:t>
      </w:r>
      <w:r>
        <w:rPr>
          <w:rFonts w:eastAsia="Calibri"/>
          <w:szCs w:val="22"/>
          <w:lang w:eastAsia="en-US"/>
        </w:rPr>
        <w:t>onanych świadczeń (</w:t>
      </w:r>
      <w:r w:rsidRPr="00566632">
        <w:rPr>
          <w:rFonts w:eastAsia="Calibri"/>
          <w:szCs w:val="22"/>
          <w:lang w:eastAsia="en-US"/>
        </w:rPr>
        <w:t xml:space="preserve">wg załącznika nr 6 </w:t>
      </w:r>
      <w:r>
        <w:rPr>
          <w:rFonts w:eastAsia="Calibri"/>
          <w:szCs w:val="22"/>
          <w:lang w:eastAsia="en-US"/>
        </w:rPr>
        <w:t xml:space="preserve">                    </w:t>
      </w:r>
      <w:r w:rsidRPr="00566632">
        <w:rPr>
          <w:rFonts w:eastAsia="Calibri"/>
          <w:szCs w:val="22"/>
          <w:lang w:eastAsia="en-US"/>
        </w:rPr>
        <w:t>do ogłoszenia Wójta Gminy Żary) stanowiących załącznik do faktur częściowych;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12) sporządzenie i złożenie sprawozdań w kwartalnych i rocznych z realizacji programu (załącznik nr 7 do ogłoszenia Wójta Gminy Żary)</w:t>
      </w:r>
      <w:r w:rsidR="00A86D80">
        <w:rPr>
          <w:rFonts w:eastAsia="Calibri"/>
          <w:szCs w:val="22"/>
          <w:lang w:eastAsia="en-US"/>
        </w:rPr>
        <w:t>;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13) </w:t>
      </w:r>
      <w:r w:rsidRPr="00566632">
        <w:rPr>
          <w:rFonts w:eastAsia="Calibri"/>
          <w:szCs w:val="22"/>
        </w:rPr>
        <w:t>inne ważne czynności niezbędne dla realizacji programu.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§2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Umowa zawarta jest na czas określony,  tj. od daty zawarcia umowy do 15 grudnia 2021r.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jc w:val="center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3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Realizator zobowiązuje się do wykonania przedmiotu umowy, o którym mowa w § 1 z zachowaniem należytej staranności, zgodnie ze wskazaniami aktualnej wiedzy medycznej, dostępnymi środkami technicznymi i farmaceutycznymi oraz zgodnie z zasadami kodeksu etyki lekarskiej.</w:t>
      </w: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4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before="120" w:after="120" w:line="276" w:lineRule="auto"/>
        <w:contextualSpacing/>
        <w:rPr>
          <w:szCs w:val="22"/>
          <w:lang w:eastAsia="en-US"/>
        </w:rPr>
      </w:pPr>
      <w:r w:rsidRPr="00566632">
        <w:rPr>
          <w:szCs w:val="22"/>
          <w:lang w:eastAsia="en-US"/>
        </w:rPr>
        <w:t>1. Realizator  oświadcza, że jest ubezpieczony od odpowiedzialności cywilnej za szkody, które mogą wystąpić w związku z wykonywaniem przedmiotu umowy.</w:t>
      </w:r>
    </w:p>
    <w:p w:rsidR="00566632" w:rsidRPr="00566632" w:rsidRDefault="00566632" w:rsidP="00566632">
      <w:pPr>
        <w:spacing w:before="120" w:after="120" w:line="276" w:lineRule="auto"/>
        <w:contextualSpacing/>
        <w:rPr>
          <w:szCs w:val="22"/>
          <w:lang w:eastAsia="en-US"/>
        </w:rPr>
      </w:pPr>
      <w:r w:rsidRPr="00566632">
        <w:rPr>
          <w:szCs w:val="22"/>
          <w:lang w:eastAsia="en-US"/>
        </w:rPr>
        <w:t xml:space="preserve">W przypadku, gdy termin obowiązywania polisy, o której mowa wyżej jest krótszy niż termin obowiązywania umowy Realizator  przedłuży  okres ubezpieczenia od odpowiedzialności cywilnej, </w:t>
      </w:r>
      <w:r>
        <w:rPr>
          <w:szCs w:val="22"/>
          <w:lang w:eastAsia="en-US"/>
        </w:rPr>
        <w:t xml:space="preserve">       </w:t>
      </w:r>
      <w:r w:rsidRPr="00566632">
        <w:rPr>
          <w:szCs w:val="22"/>
          <w:lang w:eastAsia="en-US"/>
        </w:rPr>
        <w:t>co najmniej do końca obowiązywania umowy.</w:t>
      </w:r>
    </w:p>
    <w:p w:rsidR="00566632" w:rsidRPr="00566632" w:rsidRDefault="00566632" w:rsidP="00566632">
      <w:pPr>
        <w:spacing w:before="120" w:after="120" w:line="276" w:lineRule="auto"/>
        <w:contextualSpacing/>
        <w:rPr>
          <w:szCs w:val="22"/>
          <w:lang w:eastAsia="en-US"/>
        </w:rPr>
      </w:pPr>
      <w:r w:rsidRPr="00566632">
        <w:rPr>
          <w:szCs w:val="22"/>
          <w:lang w:eastAsia="en-US"/>
        </w:rPr>
        <w:t>Realizator  na wezwanie Organizatora  zobowiązuje się do udostępnienia/przedstawienia do wglądu polisy, o której mowa w ust. 1. W przypadku jej nie udostępnienia/ przedstawienia Organizator  może rozwiązać niniejszą umowę bez  wypowiedzenia.</w:t>
      </w:r>
    </w:p>
    <w:p w:rsidR="00566632" w:rsidRPr="00566632" w:rsidRDefault="00566632" w:rsidP="00566632">
      <w:pPr>
        <w:spacing w:before="120" w:after="120" w:line="276" w:lineRule="auto"/>
        <w:contextualSpacing/>
        <w:rPr>
          <w:szCs w:val="22"/>
          <w:lang w:eastAsia="en-US"/>
        </w:rPr>
      </w:pPr>
      <w:r w:rsidRPr="00566632">
        <w:rPr>
          <w:szCs w:val="22"/>
          <w:lang w:eastAsia="en-US"/>
        </w:rPr>
        <w:t xml:space="preserve">2. Odpowiedzialność za szkodę wyrządzoną przy realizacji przedmiotu niniejszej umowy ponosi wyłącznie Realizator. </w:t>
      </w:r>
    </w:p>
    <w:p w:rsidR="00566632" w:rsidRPr="00566632" w:rsidRDefault="00566632" w:rsidP="00566632">
      <w:pPr>
        <w:spacing w:before="120" w:after="120" w:line="276" w:lineRule="auto"/>
        <w:ind w:left="360"/>
        <w:jc w:val="center"/>
        <w:rPr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5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Realizator zobowiązuje się do :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1. Sporządzania w terminie do 5 dnia każdego miesiąca miesięcznego rozliczenia wykonywanych świadczeń, którego wzór stanowi załącznik nr 3 do ogłoszenia Wójta Gminy Żary. Do rozliczenia świadczenia Realizator  zobowiązany jest załączyć upoważnienia do przetwarzania danych osobowych. Rozliczenie za miesiąc grudzień zostanie dostarczone w terminie do 18.12.2022r.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</w:rPr>
        <w:t>2. Sporządzania i składania na żądanie Organizatora  dodatkowych informacji na temat realizowanego zadania.</w:t>
      </w:r>
    </w:p>
    <w:p w:rsidR="00566632" w:rsidRPr="00566632" w:rsidRDefault="00566632" w:rsidP="00566632">
      <w:pPr>
        <w:spacing w:line="276" w:lineRule="auto"/>
        <w:contextualSpacing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§6</w:t>
      </w:r>
    </w:p>
    <w:p w:rsidR="00566632" w:rsidRPr="00566632" w:rsidRDefault="00566632" w:rsidP="00566632">
      <w:pPr>
        <w:spacing w:line="276" w:lineRule="auto"/>
        <w:ind w:left="1080"/>
        <w:contextualSpacing/>
        <w:jc w:val="center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</w:rPr>
        <w:t xml:space="preserve">1. Organizator  będący zarazem „ Administratorem danych” w trybie art. 28 ogólnego rozporządzenia </w:t>
      </w:r>
      <w:r>
        <w:rPr>
          <w:rFonts w:eastAsia="Calibri"/>
          <w:szCs w:val="22"/>
        </w:rPr>
        <w:t xml:space="preserve">  </w:t>
      </w:r>
      <w:r w:rsidRPr="00566632">
        <w:rPr>
          <w:rFonts w:eastAsia="Calibri"/>
          <w:szCs w:val="22"/>
        </w:rPr>
        <w:t xml:space="preserve">o ochronie danych osobowych parlamentu europejskiego i rady (UE)2016/679 z dnia 27 kwietnia 2016r. zwanego dalej „Rozporządzeniem”, upoważnia Realizatora  będącego zarazem „Podmiotem przetwarzającym” do przetwarzania danych na zasadach i w celu określonym w niniejszej umowie danych osobowych osób, o których mowa w </w:t>
      </w:r>
      <w:r w:rsidRPr="00566632">
        <w:rPr>
          <w:rFonts w:eastAsia="Calibri"/>
          <w:szCs w:val="22"/>
          <w:lang w:eastAsia="en-US"/>
        </w:rPr>
        <w:t>§1 ust.1 umowy.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2. Przetwarzanie danych obejmuje dane zwykłe w postaci imion, nazwisk, adresy zamieszkania, PESEL osób,  o których mowa w ust.1 oraz dane szczególne , o których mowa w §1 ust 4 pkt 1 do 9 umowy.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3.Realizator  zobowiązuje się do przetwarzania danych , o których mowa w ust.2 wyłącznie w celu realizacji niniejszej umowy.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 xml:space="preserve">4.Realizator zobowiązuje się, przy przetwarzaniu powierzonych danych osobowych, do ich zabezpieczenia poprzez stosowanie odpowiednich środków technicznych i organizacyjnych zapewniających adekwatny stopień bezpieczeństwa odpowiadający ryzyku związanym </w:t>
      </w:r>
      <w:r>
        <w:rPr>
          <w:rFonts w:eastAsia="Calibri"/>
          <w:szCs w:val="22"/>
          <w:lang w:eastAsia="en-US"/>
        </w:rPr>
        <w:t xml:space="preserve">                                    </w:t>
      </w:r>
      <w:r w:rsidRPr="00566632">
        <w:rPr>
          <w:rFonts w:eastAsia="Calibri"/>
          <w:szCs w:val="22"/>
          <w:lang w:eastAsia="en-US"/>
        </w:rPr>
        <w:t>z przetwarzaniem danych osobowych, o których mowa w art.32 Rozporządzenia.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5.Realizator  zobowiązuje się przetwarzać powierzone mu dane osobowe zgodnie z niniejszą umową, Rozporządzeniem oraz innymi przepisami prawa powszechnie obowiązującego, które chronią prawa osób, których dane dotyczą oraz dołożyć należytej staranności przy przetwarzaniu powierzonych danych osobowych.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6. Realizator zobowiązuje się nadania upoważnień do przetwarzania danych osobowych wszystkim osobom, które będą przetwarzały powierzone dane w celu realizacji niniejszej umowy.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7. Realizator  zobowiązuje się zapewnić zachowanie tajemnicy, o której mowa w art.28 ust 3 pkt b Rozporządzenia przetwarzanych danych przez osoby, które upoważnia do przetwarzania danych osobowych w celu realizacji niniejszej umowy, zarówno w trakcie zatrudnienia ich w Podmiocie przetwarzającym, jak i po jego ustaniu.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</w:rPr>
        <w:t>8. Organizator nie wyraża zgody na powierzenie danych osobowych, o których mowa w ust.2 podwykonawcy.</w:t>
      </w:r>
      <w:r w:rsidRPr="00566632">
        <w:rPr>
          <w:rFonts w:eastAsia="Calibri"/>
          <w:szCs w:val="22"/>
          <w:lang w:eastAsia="en-US"/>
        </w:rPr>
        <w:t xml:space="preserve"> Realizator</w:t>
      </w:r>
      <w:r w:rsidRPr="00566632">
        <w:rPr>
          <w:rFonts w:eastAsia="Calibri"/>
          <w:szCs w:val="22"/>
        </w:rPr>
        <w:t xml:space="preserve"> </w:t>
      </w:r>
      <w:r w:rsidRPr="00566632">
        <w:rPr>
          <w:rFonts w:eastAsia="Calibri"/>
          <w:szCs w:val="22"/>
          <w:lang w:eastAsia="en-US"/>
        </w:rPr>
        <w:t xml:space="preserve"> oświadcza, że w związku z obowiązkiem do zachowania tajemnicy danych poufnych nie będą  one wykorzystane, ujawniane ani udostępniane bez pisemnej zgody organizatora  </w:t>
      </w:r>
      <w:r>
        <w:rPr>
          <w:rFonts w:eastAsia="Calibri"/>
          <w:szCs w:val="22"/>
          <w:lang w:eastAsia="en-US"/>
        </w:rPr>
        <w:t xml:space="preserve">         </w:t>
      </w:r>
      <w:r w:rsidRPr="00566632">
        <w:rPr>
          <w:rFonts w:eastAsia="Calibri"/>
          <w:szCs w:val="22"/>
          <w:lang w:eastAsia="en-US"/>
        </w:rPr>
        <w:t>w innym celu niż wykonanie umowy, chyba że konieczność ujawnienia posiadanych informacji wynika z obowiązujących przepisów prawa lub umowy.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9. Realizator jest upoważniony do przetwarzania danych, o których mowa w ust.2 w okresie określonym w §2 niniejszej umowy.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 xml:space="preserve">10. W miarę możliwości Realizator  pomaga Organizatorowi w niezbędnym zakresie wywiązać się </w:t>
      </w:r>
      <w:r>
        <w:rPr>
          <w:rFonts w:eastAsia="Calibri"/>
          <w:szCs w:val="22"/>
          <w:lang w:eastAsia="en-US"/>
        </w:rPr>
        <w:t xml:space="preserve">           </w:t>
      </w:r>
      <w:r w:rsidRPr="00566632">
        <w:rPr>
          <w:rFonts w:eastAsia="Calibri"/>
          <w:szCs w:val="22"/>
          <w:lang w:eastAsia="en-US"/>
        </w:rPr>
        <w:t>z obowiązku odpowiadania na żądania osoby, której dane dotyczą oraz wywiązania się z obowiązków określonych w art. 32-36 Rozporządzenia.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</w:rPr>
        <w:t>11.</w:t>
      </w:r>
      <w:r w:rsidRPr="00566632">
        <w:rPr>
          <w:rFonts w:eastAsia="Calibri"/>
          <w:szCs w:val="22"/>
          <w:lang w:eastAsia="en-US"/>
        </w:rPr>
        <w:t xml:space="preserve">  Realizator  po stwierdzeniu naruszenia ochrony danych osobowych bez zbędnej zwłoki – w miarę możliwości nie później niż w terminie 24 godzin zgłasza je Organizatorowi.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12. Organizator  zgodnie z art. 28 ust 3 pkt. h Rozporządzenia na prawo do przeprowadzenia kontroli, czy środki zastosowane przez świadczeniobiorcę przy przetwarzaniu  i zabezpieczeniu powierzonych danych osobowych spełniają postanowienia umowy. Kontrolę przeprowadza się w godzinach pracy Realizatora i z minimum 7 dniowym uprzedzeniem.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13. Realizator  zobowiązuje się do usunięcia uchybień stwierdzonych podczas kontroli w terminie wskazanym przez Organizatora nie dłuższym niż 7 dni 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14. Realizator udostępnia Organizatorowi  wszelkie informacje niezbędne do wykazania spełnienia obowiązków określonych w art. 28 Rozporządzenia.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15. Realizator  jest odpowiedzialny za udostepnienie lub wykorzystanie danych osobowych niezgodnie z treścią umowy, a w szczególności za udostępnienie powierzonych do przetwarzania danych osobowych osobom nieupoważnionym.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 xml:space="preserve">16. Realizator zobowiązuje się do niezwłocznego poinformowania Organizatora o jakimkolwiek postępowaniu, w szczególności administracyjnym lub sądowym, dotyczącym przetwarzania </w:t>
      </w:r>
      <w:r>
        <w:rPr>
          <w:rFonts w:eastAsia="Calibri"/>
          <w:szCs w:val="22"/>
          <w:lang w:eastAsia="en-US"/>
        </w:rPr>
        <w:t xml:space="preserve">              </w:t>
      </w:r>
      <w:r w:rsidRPr="00566632">
        <w:rPr>
          <w:rFonts w:eastAsia="Calibri"/>
          <w:szCs w:val="22"/>
          <w:lang w:eastAsia="en-US"/>
        </w:rPr>
        <w:t xml:space="preserve">przez Realizatora  danych osobowych określonych w umowę o jakiejkolwiek decyzji administracyjnej lub orzeczeniu dotyczącym przetwarzania tych danych, skierowanych do Realizatora, a także </w:t>
      </w:r>
      <w:r>
        <w:rPr>
          <w:rFonts w:eastAsia="Calibri"/>
          <w:szCs w:val="22"/>
          <w:lang w:eastAsia="en-US"/>
        </w:rPr>
        <w:t xml:space="preserve">                      </w:t>
      </w:r>
      <w:r w:rsidRPr="00566632">
        <w:rPr>
          <w:rFonts w:eastAsia="Calibri"/>
          <w:szCs w:val="22"/>
          <w:lang w:eastAsia="en-US"/>
        </w:rPr>
        <w:t xml:space="preserve">o wszelkich planowanych, o ile są wiadome , lub realizowanych kontrolach i inspekcjach dotyczących przetwarzania u Realizatora  tych danych osobowych, w szczególności prowadzonych </w:t>
      </w:r>
      <w:r>
        <w:rPr>
          <w:rFonts w:eastAsia="Calibri"/>
          <w:szCs w:val="22"/>
          <w:lang w:eastAsia="en-US"/>
        </w:rPr>
        <w:t xml:space="preserve">                            </w:t>
      </w:r>
      <w:r w:rsidRPr="00566632">
        <w:rPr>
          <w:rFonts w:eastAsia="Calibri"/>
          <w:szCs w:val="22"/>
          <w:lang w:eastAsia="en-US"/>
        </w:rPr>
        <w:t>przez inspektorów upoważnionych przez Prezesa Urzędu Ochrony Danych Osobowych. Niniejszy ustęp dotyczy wyłącznie danych osobowych powierzonych przez Organizatora.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 xml:space="preserve">17. Strony zobowiązują się do dołożenia wszelkich starań w celu zapewnienia, aby środki łączności wykorzystane do odbioru, przekazywania oraz przechowywania danych poufnych gwarantowały zabezpieczenie danych poufnych, w tym w szczególności danych osobowych powierzonych </w:t>
      </w:r>
      <w:r>
        <w:rPr>
          <w:rFonts w:eastAsia="Calibri"/>
          <w:szCs w:val="22"/>
          <w:lang w:eastAsia="en-US"/>
        </w:rPr>
        <w:t xml:space="preserve">                     </w:t>
      </w:r>
      <w:r w:rsidRPr="00566632">
        <w:rPr>
          <w:rFonts w:eastAsia="Calibri"/>
          <w:szCs w:val="22"/>
          <w:lang w:eastAsia="en-US"/>
        </w:rPr>
        <w:t>do przetwarzania, przed dostępem osób trzecich nieupoważnionych do zapoznania się z ich treścią.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18. Realizator  po zakończeniu świadczenia usług związanych z przetwarzaniem zwraca Organizatorowi wszelkie dane osobowe oraz usuwa wszelkie ich istniejące kopie, chyba że prawo Unii lub prawo państwa członkowskiego nakazują przechowywanie danych osobowych.</w:t>
      </w:r>
    </w:p>
    <w:p w:rsidR="00566632" w:rsidRPr="00566632" w:rsidRDefault="00566632" w:rsidP="00566632">
      <w:pPr>
        <w:spacing w:line="276" w:lineRule="auto"/>
        <w:contextualSpacing/>
        <w:jc w:val="center"/>
        <w:rPr>
          <w:rFonts w:eastAsia="Calibri"/>
          <w:szCs w:val="22"/>
        </w:rPr>
      </w:pPr>
      <w:r w:rsidRPr="00566632">
        <w:rPr>
          <w:rFonts w:eastAsia="Calibri"/>
          <w:szCs w:val="22"/>
          <w:lang w:eastAsia="en-US"/>
        </w:rPr>
        <w:t>§ 7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1. Realizator  za wykonanie przedmiotu umowy otrzyma wynagrodzenie jednostkowe w wysokości …………. zł brutto za 1 punkt produktu rozliczeniowego, oraz  wynagrodzenie w wysokości ………..zł brutto za świadczenia edukacyjne     o którym mowa w § 1 ust. 3 i 4 umowy.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2. Całkowita wysokość wynagrodzenia nie może przekroczyć kwoty 53 000,00 zł brutto (słownie: Pięćdziesiąt trzy tysiące złotych brutto),</w:t>
      </w:r>
      <w:r w:rsidRPr="00566632">
        <w:rPr>
          <w:szCs w:val="22"/>
        </w:rPr>
        <w:t xml:space="preserve"> z tego 51 000 tysięcy brutto na zaplanowany plan rehabilitacyjny i 2 000 zł na działania edukacyjne</w:t>
      </w:r>
      <w:r w:rsidRPr="00566632">
        <w:rPr>
          <w:rFonts w:eastAsia="Calibri"/>
          <w:szCs w:val="22"/>
          <w:lang w:eastAsia="en-US"/>
        </w:rPr>
        <w:t xml:space="preserve"> przy czym wynagrodzenie miesięczne  nie może przekroczyć kwoty 4250  zł brutto (słownie: cztery tysiące  dwieście pięćdziesiąt złotych 00/100 brutto) na   rehabilitację leczniczą z zastrzeżeniem zapisów § 7.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3. Cena jednostkowa,  o której mowa w ust. 1 jest ostateczna i nie podlega zmianie.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4. Całkowita wysokość wynagrodzenia, o którym mowa w ust. 2 może ul</w:t>
      </w:r>
      <w:r>
        <w:rPr>
          <w:rFonts w:eastAsia="Calibri"/>
          <w:szCs w:val="22"/>
          <w:lang w:eastAsia="en-US"/>
        </w:rPr>
        <w:t xml:space="preserve">ec zmniejszeniu </w:t>
      </w:r>
      <w:r w:rsidRPr="00566632">
        <w:rPr>
          <w:rFonts w:eastAsia="Calibri"/>
          <w:szCs w:val="22"/>
          <w:lang w:eastAsia="en-US"/>
        </w:rPr>
        <w:t xml:space="preserve">w przypadku pomniejszenia ilości wykonywanych zabiegów.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5. Zapłata wynagrodzenia za poszczególne miesiące wykonywania świadczeń nastąpi po przedstawieniu faktury miesięcznej wraz załącznikami, o których mowa w § 5 ust. 1.  Realizator doręczy Organizatorowi  fakturę wraz z załącznikami   w nieprzekraczalnym terminie do 5 dnia każdego miesiąca. Realizator  zobowiązany jest do dostarczenia faktury za miesiąc grudzień 2022 r. </w:t>
      </w:r>
      <w:r>
        <w:rPr>
          <w:rFonts w:eastAsia="Calibri"/>
          <w:szCs w:val="22"/>
          <w:lang w:eastAsia="en-US"/>
        </w:rPr>
        <w:t xml:space="preserve">                     </w:t>
      </w:r>
      <w:r w:rsidRPr="00566632">
        <w:rPr>
          <w:rFonts w:eastAsia="Calibri"/>
          <w:szCs w:val="22"/>
          <w:lang w:eastAsia="en-US"/>
        </w:rPr>
        <w:t>wra</w:t>
      </w:r>
      <w:r>
        <w:rPr>
          <w:rFonts w:eastAsia="Calibri"/>
          <w:szCs w:val="22"/>
          <w:lang w:eastAsia="en-US"/>
        </w:rPr>
        <w:t xml:space="preserve">z </w:t>
      </w:r>
      <w:r w:rsidRPr="00566632">
        <w:rPr>
          <w:rFonts w:eastAsia="Calibri"/>
          <w:szCs w:val="22"/>
          <w:lang w:eastAsia="en-US"/>
        </w:rPr>
        <w:t xml:space="preserve">z załącznikami  w nieprzekraczalnym terminie do dnia 18.12.2022r. 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6. Wynagrodzenie będzie płatne przelewem w terminie 14 dni liczonych od daty otrzymania faktur miesięcznych VAT wraz z załącznikami oraz w terminie do 28.12.2022r. po otrzymaniu faktury VAT wraz załącznikami za miesiąc grudzień,  na rachunek bankowy Realizatora ……………………………………………..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7. Za dzień płatności uznaje się dzień obciążenia rachunku bankowego Organizatora.</w:t>
      </w:r>
    </w:p>
    <w:p w:rsidR="00566632" w:rsidRPr="00566632" w:rsidRDefault="00566632" w:rsidP="00566632">
      <w:p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8. Należność płatna ze środków Ośrodka Pomocy Społecznej w Żarach z działu 851 rozdziału 85149 </w:t>
      </w:r>
      <w:r>
        <w:rPr>
          <w:rFonts w:eastAsia="Calibri"/>
          <w:szCs w:val="22"/>
          <w:lang w:eastAsia="en-US"/>
        </w:rPr>
        <w:t xml:space="preserve">      </w:t>
      </w:r>
      <w:r w:rsidRPr="00566632">
        <w:rPr>
          <w:rFonts w:eastAsia="Calibri"/>
          <w:szCs w:val="22"/>
          <w:lang w:eastAsia="en-US"/>
        </w:rPr>
        <w:t>§ 4280 – zakup usług zdrowotnych.</w:t>
      </w:r>
    </w:p>
    <w:p w:rsidR="00566632" w:rsidRPr="00566632" w:rsidRDefault="00566632" w:rsidP="00566632">
      <w:pPr>
        <w:spacing w:line="259" w:lineRule="auto"/>
        <w:ind w:left="720"/>
        <w:contextualSpacing/>
        <w:jc w:val="center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59" w:lineRule="auto"/>
        <w:contextualSpacing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8</w:t>
      </w:r>
    </w:p>
    <w:p w:rsidR="00566632" w:rsidRPr="00566632" w:rsidRDefault="00566632" w:rsidP="00566632">
      <w:pPr>
        <w:spacing w:line="259" w:lineRule="auto"/>
        <w:ind w:left="720"/>
        <w:contextualSpacing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240" w:line="259" w:lineRule="auto"/>
        <w:contextualSpacing/>
        <w:rPr>
          <w:szCs w:val="22"/>
        </w:rPr>
      </w:pPr>
      <w:r w:rsidRPr="00566632">
        <w:rPr>
          <w:szCs w:val="22"/>
        </w:rPr>
        <w:t xml:space="preserve">1. Liczba udzielanych miesięcznie świadczeń rehabilitacyjnych/zabiegów nie może przekroczyć …….. </w:t>
      </w:r>
      <w:r w:rsidRPr="00566632">
        <w:rPr>
          <w:color w:val="FF0000"/>
          <w:szCs w:val="22"/>
        </w:rPr>
        <w:t xml:space="preserve"> </w:t>
      </w:r>
      <w:r w:rsidRPr="00566632">
        <w:rPr>
          <w:szCs w:val="22"/>
        </w:rPr>
        <w:t>punktów rozliczeniowych.</w:t>
      </w:r>
    </w:p>
    <w:p w:rsidR="00566632" w:rsidRPr="00566632" w:rsidRDefault="00566632" w:rsidP="00566632">
      <w:pPr>
        <w:spacing w:after="240" w:line="259" w:lineRule="auto"/>
        <w:contextualSpacing/>
        <w:rPr>
          <w:szCs w:val="22"/>
        </w:rPr>
      </w:pPr>
      <w:r w:rsidRPr="00566632">
        <w:rPr>
          <w:szCs w:val="22"/>
        </w:rPr>
        <w:t xml:space="preserve">2. Dopuszcza się możliwość niewykorzystania lub przekroczenia liczby punktów rozliczeniowych </w:t>
      </w:r>
      <w:r>
        <w:rPr>
          <w:szCs w:val="22"/>
        </w:rPr>
        <w:t xml:space="preserve">          </w:t>
      </w:r>
      <w:r w:rsidRPr="00566632">
        <w:rPr>
          <w:szCs w:val="22"/>
        </w:rPr>
        <w:t>w danym miesiącu do wartości ………. punktów rozliczeniowych miesięcznie.</w:t>
      </w:r>
    </w:p>
    <w:p w:rsidR="00566632" w:rsidRPr="00566632" w:rsidRDefault="00566632" w:rsidP="00566632">
      <w:pPr>
        <w:spacing w:after="240" w:line="259" w:lineRule="auto"/>
        <w:contextualSpacing/>
        <w:rPr>
          <w:szCs w:val="22"/>
        </w:rPr>
      </w:pPr>
      <w:r w:rsidRPr="00566632">
        <w:rPr>
          <w:szCs w:val="22"/>
        </w:rPr>
        <w:t xml:space="preserve">3.  Niewykorzystana lub przekroczona liczba punktów rozliczeniowych w danym miesiącu </w:t>
      </w:r>
      <w:r>
        <w:rPr>
          <w:szCs w:val="22"/>
        </w:rPr>
        <w:t xml:space="preserve">                        </w:t>
      </w:r>
      <w:r w:rsidRPr="00566632">
        <w:rPr>
          <w:szCs w:val="22"/>
        </w:rPr>
        <w:t>do wysokości określonej w ust. 2 przechodzi  na następny miesiąc, z tym, że nie może przekroczyć terminu obowiązywania umowy.</w:t>
      </w: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9</w:t>
      </w: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1. Dokumentacja finansowo-księgowa, dotycząca realizacji przedmiotu umowy, powinna być przechowywana w siedzibie Realizatora  i być udostępniana do wglądu Organizatorowi  na żądanie zarówno w trakcie, jak i po zakończeniu realizacji zadania.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2. Realizator  zobowiązany jest do poddania się kontroli dokonywanej w miejscu wykonania umowy lub w miejscu wyznaczonym przez Organizatora  oraz  przekazywania Organizatorowi  w formie pisemnej wszelkich informacji, sprawozdań i wyjaśnień, dotyczących realizacji zadania.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3. Z przeprowadzonej kontroli kontrolujący sporządza pisemny protokół w dwóch egzemplarzach.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4. W przypadku stwierdzenia podczas kontroli jakichkolwiek nieprawidłowości kontrolowany Realizator  ma prawo do złożenia wyjaśnień w terminie 14 dni od dnia otrzymania protokołu. Wyjaśnienia składane są Organizatorowi  na piśmie.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5. Organizator  udziela odpowiedzi Realizatorowi  na piśmie w ciągu 14 dni od dnia złożenia przez Realizatora  wyjaśnień.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6. W przypadku stwierdzenia podczas kontroli nienależytego </w:t>
      </w:r>
      <w:r>
        <w:rPr>
          <w:rFonts w:eastAsia="Calibri"/>
          <w:szCs w:val="22"/>
          <w:lang w:eastAsia="en-US"/>
        </w:rPr>
        <w:t xml:space="preserve">wykonania umowy </w:t>
      </w:r>
      <w:r w:rsidRPr="00566632">
        <w:rPr>
          <w:rFonts w:eastAsia="Calibri"/>
          <w:szCs w:val="22"/>
          <w:lang w:eastAsia="en-US"/>
        </w:rPr>
        <w:t xml:space="preserve"> i niezgodnego z treścią umowy, Organizator  zastrzega sobie prawo do: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a) żądania zwrotu przekazanych środków finansowych w zakwestionowanych części, </w:t>
      </w:r>
      <w:r>
        <w:rPr>
          <w:rFonts w:eastAsia="Calibri"/>
          <w:szCs w:val="22"/>
          <w:lang w:eastAsia="en-US"/>
        </w:rPr>
        <w:t xml:space="preserve">                              </w:t>
      </w:r>
      <w:r w:rsidRPr="00566632">
        <w:rPr>
          <w:rFonts w:eastAsia="Calibri"/>
          <w:szCs w:val="22"/>
          <w:lang w:eastAsia="en-US"/>
        </w:rPr>
        <w:t>wraz z ustawowymi odsetkami od dnia otrzymania środków,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b) rozwiązania umowy ze skutkiem natychmiastowym.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10</w:t>
      </w: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1. Umowa może zostać przez Organizatora  rozwiązana ze skutkiem natychmiasto</w:t>
      </w:r>
      <w:r>
        <w:rPr>
          <w:rFonts w:eastAsia="Calibri"/>
          <w:szCs w:val="22"/>
          <w:lang w:eastAsia="en-US"/>
        </w:rPr>
        <w:t xml:space="preserve">wym </w:t>
      </w:r>
      <w:r w:rsidRPr="00566632">
        <w:rPr>
          <w:rFonts w:eastAsia="Calibri"/>
          <w:szCs w:val="22"/>
          <w:lang w:eastAsia="en-US"/>
        </w:rPr>
        <w:t>w przypadku naruszenia przez Realizatora  postanowień niniejszej umowy, nieterminowego oraz nienależytego wykonania umowy, a także w przypadku nie udokumentowania, w terminie 30 dni od daty podpisania umowy, zawarcia przez niego umowy ubezpieczenia od odpowiedzialności cywilnej.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2. Umowa może być rozwiązana na mocy porozumienia stron z miesięcznym okresem wypowiedzenia w przypadku wystąpienia okoliczności, za które strony nie ponoszą odpowiedzialności, a które uniemożliwiają wykonania umowy. Skutki finansowe  i ewentualny zwrot środków finansowych strony określają w sporządzonym protokole.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3. Strony ustalają, że w razie konieczności lub nienależytego wykonania umowy, tj. niezgodnego  </w:t>
      </w:r>
      <w:r>
        <w:rPr>
          <w:rFonts w:eastAsia="Calibri"/>
          <w:szCs w:val="22"/>
          <w:lang w:eastAsia="en-US"/>
        </w:rPr>
        <w:t xml:space="preserve">              </w:t>
      </w:r>
      <w:r w:rsidRPr="00566632">
        <w:rPr>
          <w:rFonts w:eastAsia="Calibri"/>
          <w:szCs w:val="22"/>
          <w:lang w:eastAsia="en-US"/>
        </w:rPr>
        <w:t xml:space="preserve">z zakresem określonym w § 1 Organizator może nałożyć na Realizatora karę umowną w wysokości 10 % ostatecznej wartości brutto umowy, określonej wg § 7 ust. 2. Nie wyłącza to prawa Organizatora  </w:t>
      </w:r>
      <w:r>
        <w:rPr>
          <w:rFonts w:eastAsia="Calibri"/>
          <w:szCs w:val="22"/>
          <w:lang w:eastAsia="en-US"/>
        </w:rPr>
        <w:t xml:space="preserve">       </w:t>
      </w:r>
      <w:r w:rsidRPr="00566632">
        <w:rPr>
          <w:rFonts w:eastAsia="Calibri"/>
          <w:szCs w:val="22"/>
          <w:lang w:eastAsia="en-US"/>
        </w:rPr>
        <w:t xml:space="preserve">do dochodzenia roszczeń w przypadku wystąpienia szkody przewyższającej wysokości kary umownej na zasadach ogólnych. 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11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1.  Realizator  nie może powierzyć wykonania przedmiotu niniejszej umowy osobom trzecim.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2. W razie naruszenia postanowienia ust. 1 Organizator  może odstąpić od umowy ze skutkiem natychmiastowym.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12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Wszelkie zmiany umowy wymagają formy pisemnej pod rygorem nieważności.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1. W sprawach nieuregulowanych niniejszą umową stosuje się przepisy Kodeksu Cywilnego. </w:t>
      </w:r>
    </w:p>
    <w:p w:rsidR="00566632" w:rsidRPr="00566632" w:rsidRDefault="00566632" w:rsidP="00566632">
      <w:pPr>
        <w:spacing w:after="160" w:line="276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2. Spory powstałe przy realizacji niniejszej umowy strony rozstrzygać będą polubownie. W przypadku braku porozumienia spory rozstrzygać będzie sąd powszechny właściwy miejscowo dla Organizatora.</w:t>
      </w:r>
    </w:p>
    <w:p w:rsidR="00566632" w:rsidRPr="00566632" w:rsidRDefault="00566632" w:rsidP="00566632">
      <w:pPr>
        <w:spacing w:after="160" w:line="259" w:lineRule="auto"/>
        <w:contextualSpacing/>
        <w:rPr>
          <w:rFonts w:eastAsia="UniversPro-Roman"/>
          <w:szCs w:val="22"/>
          <w:lang w:eastAsia="en-US"/>
        </w:rPr>
      </w:pPr>
      <w:r w:rsidRPr="00566632">
        <w:rPr>
          <w:rFonts w:eastAsia="UniversPro-Roman"/>
          <w:szCs w:val="22"/>
          <w:lang w:eastAsia="en-US"/>
        </w:rPr>
        <w:t>3. Osoba odpowiedzialna za realizację umowy z ramienia Organizatora: …………….</w:t>
      </w:r>
    </w:p>
    <w:p w:rsidR="00566632" w:rsidRPr="00566632" w:rsidRDefault="00566632" w:rsidP="00566632">
      <w:pPr>
        <w:spacing w:after="160" w:line="259" w:lineRule="auto"/>
        <w:contextualSpacing/>
        <w:rPr>
          <w:rFonts w:eastAsia="UniversPro-Roman"/>
          <w:szCs w:val="22"/>
          <w:lang w:eastAsia="en-US"/>
        </w:rPr>
      </w:pPr>
      <w:r w:rsidRPr="00566632">
        <w:rPr>
          <w:rFonts w:eastAsia="UniversPro-Roman"/>
          <w:szCs w:val="22"/>
          <w:lang w:eastAsia="en-US"/>
        </w:rPr>
        <w:t xml:space="preserve"> Osoba odpowiedzialna za realizację umowy z ramienia Realizatora: …………....</w:t>
      </w:r>
    </w:p>
    <w:p w:rsidR="00566632" w:rsidRPr="00566632" w:rsidRDefault="00566632" w:rsidP="00566632">
      <w:pPr>
        <w:spacing w:after="160" w:line="259" w:lineRule="auto"/>
        <w:contextualSpacing/>
        <w:rPr>
          <w:rFonts w:eastAsia="UniversPro-Roman"/>
          <w:szCs w:val="22"/>
          <w:lang w:eastAsia="en-US"/>
        </w:rPr>
      </w:pPr>
      <w:r w:rsidRPr="00566632">
        <w:rPr>
          <w:rFonts w:eastAsia="UniversPro-Roman"/>
          <w:szCs w:val="22"/>
          <w:lang w:eastAsia="en-US"/>
        </w:rPr>
        <w:t>4. Informacja o ewentualnej zmianie osoby bezpośrednio odpowiedzialnej za realizacje umowy zostanie przekazana droga mailową.</w:t>
      </w: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§ 13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Umowa została sporządzona w dwóch jednobrzmiących egzemplarzach, po jednym dla każdej ze stron umowy. 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    …………………………                                              …………………………………….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             REALIZATOR                                                          ORGANIZATOR</w:t>
      </w: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59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59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59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spacing w:after="160" w:line="259" w:lineRule="auto"/>
        <w:rPr>
          <w:rFonts w:eastAsia="Calibri"/>
          <w:b/>
          <w:szCs w:val="22"/>
          <w:lang w:eastAsia="en-US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spacing w:after="160" w:line="360" w:lineRule="auto"/>
        <w:jc w:val="right"/>
        <w:rPr>
          <w:rFonts w:eastAsia="Calibri"/>
          <w:szCs w:val="22"/>
          <w:lang w:eastAsia="en-US"/>
        </w:rPr>
      </w:pPr>
    </w:p>
    <w:p w:rsidR="00566632" w:rsidRDefault="00566632" w:rsidP="00566632">
      <w:pPr>
        <w:spacing w:line="360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360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załącznik nr 3</w:t>
      </w: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do ogłoszenia </w:t>
      </w:r>
      <w:r w:rsidRPr="00566632">
        <w:rPr>
          <w:rFonts w:eastAsia="Calibri"/>
          <w:szCs w:val="22"/>
          <w:lang w:eastAsia="en-US"/>
        </w:rPr>
        <w:br/>
      </w:r>
    </w:p>
    <w:p w:rsidR="00566632" w:rsidRPr="00566632" w:rsidRDefault="00566632" w:rsidP="00566632">
      <w:pPr>
        <w:tabs>
          <w:tab w:val="left" w:pos="1050"/>
        </w:tabs>
        <w:jc w:val="center"/>
        <w:rPr>
          <w:b/>
          <w:szCs w:val="22"/>
        </w:rPr>
      </w:pPr>
      <w:r w:rsidRPr="00566632">
        <w:rPr>
          <w:b/>
          <w:szCs w:val="22"/>
        </w:rPr>
        <w:t>ZGODA</w:t>
      </w: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  <w:r w:rsidRPr="00566632">
        <w:rPr>
          <w:b/>
          <w:szCs w:val="22"/>
        </w:rPr>
        <w:t>NA UCZESTNICTWO W PROGRAMIE REHABILITACJI DLA MIESZKAŃCÓW GMINY ŻARY W WIEKU POWYŻEJ 65 R.Ż</w:t>
      </w:r>
    </w:p>
    <w:p w:rsidR="00566632" w:rsidRPr="00566632" w:rsidRDefault="00566632" w:rsidP="00566632">
      <w:pPr>
        <w:rPr>
          <w:szCs w:val="22"/>
        </w:rPr>
      </w:pPr>
      <w:r w:rsidRPr="00566632">
        <w:rPr>
          <w:szCs w:val="22"/>
        </w:rPr>
        <w:t>Ja ………………………………………zam………………………………………..</w:t>
      </w:r>
    </w:p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  <w:r w:rsidRPr="00566632">
        <w:rPr>
          <w:szCs w:val="22"/>
        </w:rPr>
        <w:t>………………………………………………PESEL ………………………………………………..</w:t>
      </w:r>
    </w:p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  <w:r w:rsidRPr="00566632">
        <w:rPr>
          <w:szCs w:val="22"/>
        </w:rPr>
        <w:t>wyrażam zgodę /nie wyrażam zgody na przeprowadzenie w ramach progra</w:t>
      </w:r>
      <w:r>
        <w:rPr>
          <w:szCs w:val="22"/>
        </w:rPr>
        <w:t>mu świadczeń rehabilitacyjnych.</w:t>
      </w:r>
    </w:p>
    <w:p w:rsidR="00566632" w:rsidRPr="00566632" w:rsidRDefault="00566632" w:rsidP="00566632">
      <w:pPr>
        <w:jc w:val="center"/>
        <w:rPr>
          <w:b/>
          <w:szCs w:val="22"/>
        </w:rPr>
      </w:pPr>
      <w:r w:rsidRPr="00566632">
        <w:rPr>
          <w:b/>
          <w:szCs w:val="22"/>
        </w:rPr>
        <w:t>OŚWIADCZENIE</w:t>
      </w:r>
    </w:p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  <w:r w:rsidRPr="00566632">
        <w:rPr>
          <w:szCs w:val="22"/>
        </w:rPr>
        <w:t>Oświadczam, że zapoznano mnie z zasadami i terminami realizacji świadczeń oraz potencjalnymi działaniami niepożądanymi.</w:t>
      </w:r>
    </w:p>
    <w:p w:rsidR="00566632" w:rsidRPr="00566632" w:rsidRDefault="00566632" w:rsidP="00566632">
      <w:pPr>
        <w:jc w:val="center"/>
        <w:rPr>
          <w:b/>
          <w:szCs w:val="22"/>
        </w:rPr>
      </w:pPr>
      <w:r w:rsidRPr="00566632">
        <w:rPr>
          <w:b/>
          <w:szCs w:val="22"/>
        </w:rPr>
        <w:t>OŚWIADCZENIE</w:t>
      </w:r>
    </w:p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szCs w:val="22"/>
        </w:rPr>
        <w:t xml:space="preserve">Wyrażam zgodę na przetwarzanie moich danych osobowych zgodnie z ogólnym rozporządzeniem </w:t>
      </w:r>
      <w:r>
        <w:rPr>
          <w:szCs w:val="22"/>
        </w:rPr>
        <w:t xml:space="preserve">           </w:t>
      </w:r>
      <w:r w:rsidRPr="00566632">
        <w:rPr>
          <w:szCs w:val="22"/>
        </w:rPr>
        <w:t>o ochronie danych osobowych parlamentu europejskiego i rady ( UE)2016/679 z dnia 27 kwietnia 2016r. oraz ustawą z dnia 10 maja 2018r. o ochronie danych osobowych (Dz.U z 2018r. poz.1000) na potrzeby realizacji „</w:t>
      </w:r>
      <w:r w:rsidRPr="00566632">
        <w:rPr>
          <w:rFonts w:eastAsia="Calibri"/>
          <w:szCs w:val="22"/>
          <w:lang w:eastAsia="en-US"/>
        </w:rPr>
        <w:t>Programu polityki zdrowotnej z zakresu rehabilitacji leczniczej dla mieszkańców Gminy Żary w wieku  powyżej 65 r.ż.”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- imię i nazwisko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- PESEL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-adres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- rodzaj i kod zabiegu rehabilitacji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do celów rozliczeń finansowych sporządzonych przez …………………………………..z realizacji zawartej umowy dotyczącej realizacji programu polityki zdrowotnej pn</w:t>
      </w:r>
      <w:r w:rsidRPr="00566632">
        <w:rPr>
          <w:szCs w:val="22"/>
        </w:rPr>
        <w:t xml:space="preserve">„ </w:t>
      </w:r>
      <w:r w:rsidRPr="00566632">
        <w:rPr>
          <w:rFonts w:eastAsia="Calibri"/>
          <w:szCs w:val="22"/>
          <w:lang w:eastAsia="en-US"/>
        </w:rPr>
        <w:t>Program polityki zdrowotnej z zakresu rehabilitacji leczniczej dla mieszkańców Gminy Żary w wieku  powyżej 65 r.ż.”. Finansowanie świadczeń gwarantowanych odbywa się na podstawie art.48 ustawy z dnia 27 sierpnia 2014r. o świadczeniach opieki zdrowotnej finansowanych ze środków publicznych ( Dz. U z 2017r poz. 1938 z zm.).</w:t>
      </w:r>
    </w:p>
    <w:p w:rsidR="00566632" w:rsidRPr="00566632" w:rsidRDefault="00566632" w:rsidP="00566632">
      <w:pPr>
        <w:rPr>
          <w:bCs/>
          <w:szCs w:val="22"/>
          <w:shd w:val="clear" w:color="auto" w:fill="FFFFFF"/>
        </w:rPr>
      </w:pPr>
      <w:r w:rsidRPr="00566632">
        <w:rPr>
          <w:rFonts w:eastAsia="Calibri"/>
          <w:szCs w:val="22"/>
          <w:lang w:eastAsia="en-US"/>
        </w:rPr>
        <w:t xml:space="preserve">Administratorem danych jest </w:t>
      </w:r>
      <w:r w:rsidRPr="00566632">
        <w:rPr>
          <w:color w:val="000000"/>
          <w:szCs w:val="22"/>
          <w:shd w:val="clear" w:color="auto" w:fill="FFFFFF"/>
        </w:rPr>
        <w:t>Gminny Ośrodek Pomocy Społecznej w Żarach</w:t>
      </w:r>
      <w:r w:rsidRPr="00566632">
        <w:rPr>
          <w:szCs w:val="22"/>
        </w:rPr>
        <w:t xml:space="preserve"> (</w:t>
      </w:r>
      <w:r w:rsidRPr="00566632">
        <w:rPr>
          <w:color w:val="222222"/>
          <w:szCs w:val="22"/>
          <w:shd w:val="clear" w:color="auto" w:fill="FFFFFF"/>
        </w:rPr>
        <w:t>Aleja Jana Pawła II 6, 68-200 Żary</w:t>
      </w:r>
      <w:r w:rsidRPr="00566632">
        <w:rPr>
          <w:szCs w:val="22"/>
          <w:shd w:val="clear" w:color="auto" w:fill="FFFFFF"/>
        </w:rPr>
        <w:t xml:space="preserve">, </w:t>
      </w:r>
      <w:r w:rsidRPr="00566632">
        <w:rPr>
          <w:szCs w:val="22"/>
        </w:rPr>
        <w:t>telefon kontaktowy:</w:t>
      </w:r>
      <w:r w:rsidRPr="00566632">
        <w:rPr>
          <w:rStyle w:val="w8qarf"/>
          <w:bCs/>
          <w:szCs w:val="22"/>
          <w:shd w:val="clear" w:color="auto" w:fill="FFFFFF"/>
        </w:rPr>
        <w:t> </w:t>
      </w:r>
      <w:r w:rsidRPr="00566632">
        <w:rPr>
          <w:szCs w:val="22"/>
          <w:shd w:val="clear" w:color="auto" w:fill="FFFFFF"/>
        </w:rPr>
        <w:t>68 470 73 20</w:t>
      </w:r>
      <w:r w:rsidRPr="00566632">
        <w:rPr>
          <w:bCs/>
          <w:szCs w:val="22"/>
          <w:shd w:val="clear" w:color="auto" w:fill="FFFFFF"/>
        </w:rPr>
        <w:t>).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Dane kontaktowe Inspektora Danych Osobowych: </w:t>
      </w:r>
      <w:r w:rsidRPr="00566632">
        <w:rPr>
          <w:szCs w:val="22"/>
        </w:rPr>
        <w:t>: inspektor@cbi24.pl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Oświadczam jednocześnie , iż zostałem (-am) poinformowany (-a) o: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1) adresie siedziby podmiotu , pod którym dane są zbierane i przetwarzane;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2) celu zbierania danych , dobrowolności lub obowiązku podania danych , jeżeli taki obowiązek istnieje , o jego podstawie prawnej;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3)okresie, przez który dane osobowe będą przechowywane;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4)prawie wglądu do treści danych swoich danych oraz możliwości ich sprostowania , usunięcia </w:t>
      </w:r>
      <w:r>
        <w:rPr>
          <w:rFonts w:eastAsia="Calibri"/>
          <w:szCs w:val="22"/>
          <w:lang w:eastAsia="en-US"/>
        </w:rPr>
        <w:t xml:space="preserve">              </w:t>
      </w:r>
      <w:r w:rsidRPr="00566632">
        <w:rPr>
          <w:rFonts w:eastAsia="Calibri"/>
          <w:szCs w:val="22"/>
          <w:lang w:eastAsia="en-US"/>
        </w:rPr>
        <w:t>lub ograniczenia przetwarzania oraz prawie do przenoszenia danych.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5)możliwości wniesienia sprzeciwu do przetwarzania swoich danych osobowych;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6) prawie do cofnięcia zgody w dowolnym momencie bez wpływu na zgodność z prawem przetwarzania , którego dokonano na podstawie zgody przed jej cofnięciem;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7) możliwości do wniesienia skargi do organu nadzorczego, tj.: Prezesa U</w:t>
      </w:r>
      <w:r>
        <w:rPr>
          <w:rFonts w:eastAsia="Calibri"/>
          <w:szCs w:val="22"/>
          <w:lang w:eastAsia="en-US"/>
        </w:rPr>
        <w:t>rzędu Ochrony Danych Osobowych;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Podanie powyższych danych osobowych jest dobrowolne , lecz odmowa ich podania jest równoznaczna z brakiem możliwości uczestnictwa w programie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</w:p>
    <w:p w:rsidR="00566632" w:rsidRDefault="00566632" w:rsidP="00566632">
      <w:pPr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                                                                                    </w:t>
      </w:r>
    </w:p>
    <w:p w:rsidR="00566632" w:rsidRPr="00566632" w:rsidRDefault="00566632" w:rsidP="0056663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…………………………………………………</w:t>
      </w:r>
    </w:p>
    <w:p w:rsidR="00566632" w:rsidRPr="00566632" w:rsidRDefault="00566632" w:rsidP="00566632">
      <w:pPr>
        <w:jc w:val="right"/>
        <w:rPr>
          <w:szCs w:val="22"/>
        </w:rPr>
        <w:sectPr w:rsidR="00566632" w:rsidRPr="00566632" w:rsidSect="00DF5B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6632">
        <w:rPr>
          <w:rFonts w:eastAsia="Calibri"/>
          <w:szCs w:val="22"/>
          <w:lang w:eastAsia="en-US"/>
        </w:rPr>
        <w:t>Data i czytelny podpis</w:t>
      </w: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444D9F" w:rsidRPr="00566632" w:rsidRDefault="00444D9F" w:rsidP="00444D9F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załącznik nr 4 </w:t>
      </w:r>
    </w:p>
    <w:p w:rsidR="00444D9F" w:rsidRPr="00566632" w:rsidRDefault="00444D9F" w:rsidP="00444D9F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do ogłoszenia</w:t>
      </w:r>
    </w:p>
    <w:p w:rsidR="00444D9F" w:rsidRPr="00566632" w:rsidRDefault="00444D9F" w:rsidP="00444D9F">
      <w:pPr>
        <w:tabs>
          <w:tab w:val="left" w:pos="1050"/>
        </w:tabs>
        <w:rPr>
          <w:b/>
          <w:szCs w:val="22"/>
        </w:rPr>
      </w:pPr>
    </w:p>
    <w:p w:rsidR="00444D9F" w:rsidRPr="00566632" w:rsidRDefault="00444D9F" w:rsidP="00444D9F">
      <w:pPr>
        <w:tabs>
          <w:tab w:val="left" w:pos="1050"/>
        </w:tabs>
        <w:rPr>
          <w:b/>
          <w:szCs w:val="22"/>
        </w:rPr>
      </w:pPr>
      <w:bookmarkStart w:id="1" w:name="_Hlk91162734"/>
      <w:r w:rsidRPr="00566632">
        <w:rPr>
          <w:b/>
          <w:szCs w:val="22"/>
        </w:rPr>
        <w:t>Karta oceny skuteczności „Programu polityki zdrowotnej w zakresie rehabilitacji leczniczej mieszkańców gminy Żary</w:t>
      </w:r>
      <w:bookmarkEnd w:id="1"/>
      <w:r w:rsidRPr="00566632">
        <w:rPr>
          <w:b/>
          <w:szCs w:val="22"/>
        </w:rPr>
        <w:t xml:space="preserve"> na lata 2020-2022”</w:t>
      </w:r>
    </w:p>
    <w:p w:rsidR="00444D9F" w:rsidRPr="00566632" w:rsidRDefault="00444D9F" w:rsidP="00444D9F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A. Dane uczestnika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1417"/>
      </w:tblGrid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Nazwisko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Data urodzenia</w:t>
            </w:r>
          </w:p>
        </w:tc>
      </w:tr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Imię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…… / …… / ……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i/>
                <w:szCs w:val="22"/>
              </w:rPr>
            </w:pPr>
            <w:r w:rsidRPr="00566632">
              <w:rPr>
                <w:i/>
                <w:szCs w:val="22"/>
              </w:rPr>
              <w:t>(dzień/miesiąc/rok)</w:t>
            </w:r>
          </w:p>
        </w:tc>
      </w:tr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Nr PESEL</w:t>
            </w:r>
            <w:r w:rsidRPr="00566632">
              <w:rPr>
                <w:szCs w:val="22"/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Data rozpoczęcia udziału w programie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Jednostki chorobowe klasyfikujące do udziału w programie (wg ICD-10)</w:t>
            </w:r>
          </w:p>
        </w:tc>
        <w:tc>
          <w:tcPr>
            <w:tcW w:w="1417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Data zakończenia udziału w programie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Przyczyna zakończenia udziału w programie*</w:t>
            </w:r>
          </w:p>
        </w:tc>
        <w:tc>
          <w:tcPr>
            <w:tcW w:w="1417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</w:tbl>
    <w:p w:rsidR="00444D9F" w:rsidRPr="00566632" w:rsidRDefault="00444D9F" w:rsidP="00444D9F">
      <w:pPr>
        <w:rPr>
          <w:szCs w:val="22"/>
        </w:rPr>
      </w:pPr>
      <w:r w:rsidRPr="00566632">
        <w:rPr>
          <w:szCs w:val="22"/>
        </w:rPr>
        <w:t>* ukończenie pełnego cyklu rehabilitacji lub przyczyna przerwania cyklu rehabilitacji</w:t>
      </w:r>
    </w:p>
    <w:p w:rsidR="00444D9F" w:rsidRPr="00566632" w:rsidRDefault="00444D9F" w:rsidP="00444D9F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B. Ocena skuteczności programu</w:t>
      </w:r>
    </w:p>
    <w:p w:rsidR="00444D9F" w:rsidRPr="00566632" w:rsidRDefault="00444D9F" w:rsidP="00444D9F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B.1.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1417"/>
      </w:tblGrid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Miernik efektywności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Pierwszy dzień udziału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w programie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…… / …… / ……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i/>
                <w:szCs w:val="22"/>
              </w:rPr>
              <w:t>(dzień/miesiąc/rok)</w:t>
            </w:r>
          </w:p>
        </w:tc>
        <w:tc>
          <w:tcPr>
            <w:tcW w:w="2835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Ostatni dzień udziału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w programie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…… / …… / ……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i/>
                <w:szCs w:val="22"/>
              </w:rPr>
              <w:t>(dzień/miesiąc/rok)</w:t>
            </w:r>
          </w:p>
        </w:tc>
        <w:tc>
          <w:tcPr>
            <w:tcW w:w="1417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Zmiana pozytywna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w zakresie miernika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(tak/nie)</w:t>
            </w:r>
          </w:p>
        </w:tc>
      </w:tr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Ocena nasilenia dolegliwości bólowych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w skali VAS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i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</w:tbl>
    <w:p w:rsidR="00444D9F" w:rsidRPr="00566632" w:rsidRDefault="00444D9F" w:rsidP="00444D9F">
      <w:pPr>
        <w:tabs>
          <w:tab w:val="left" w:pos="1050"/>
          <w:tab w:val="left" w:pos="3350"/>
        </w:tabs>
        <w:rPr>
          <w:i/>
          <w:szCs w:val="22"/>
        </w:rPr>
      </w:pPr>
    </w:p>
    <w:p w:rsidR="00444D9F" w:rsidRPr="00566632" w:rsidRDefault="00444D9F" w:rsidP="00444D9F">
      <w:pPr>
        <w:tabs>
          <w:tab w:val="left" w:pos="1050"/>
          <w:tab w:val="left" w:pos="6096"/>
        </w:tabs>
        <w:rPr>
          <w:b/>
          <w:szCs w:val="22"/>
        </w:rPr>
      </w:pPr>
      <w:r w:rsidRPr="00566632">
        <w:rPr>
          <w:szCs w:val="22"/>
        </w:rPr>
        <w:t>…………................................</w:t>
      </w:r>
    </w:p>
    <w:p w:rsidR="00444D9F" w:rsidRPr="00566632" w:rsidRDefault="00444D9F" w:rsidP="00444D9F">
      <w:pPr>
        <w:tabs>
          <w:tab w:val="left" w:pos="1050"/>
          <w:tab w:val="left" w:pos="6096"/>
        </w:tabs>
        <w:rPr>
          <w:i/>
          <w:szCs w:val="22"/>
        </w:rPr>
      </w:pPr>
      <w:r w:rsidRPr="00566632">
        <w:rPr>
          <w:i/>
          <w:szCs w:val="22"/>
        </w:rPr>
        <w:t>(pieczęć i podpis fizjoterapeuty)</w:t>
      </w:r>
    </w:p>
    <w:p w:rsidR="00444D9F" w:rsidRPr="00566632" w:rsidRDefault="00444D9F" w:rsidP="00444D9F">
      <w:pPr>
        <w:rPr>
          <w:szCs w:val="22"/>
        </w:rPr>
      </w:pPr>
    </w:p>
    <w:p w:rsidR="00444D9F" w:rsidRPr="00566632" w:rsidRDefault="00444D9F" w:rsidP="00444D9F">
      <w:pPr>
        <w:rPr>
          <w:szCs w:val="22"/>
        </w:rPr>
      </w:pPr>
      <w:r w:rsidRPr="00566632">
        <w:rPr>
          <w:szCs w:val="22"/>
        </w:rPr>
        <w:t>B.2.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1417"/>
      </w:tblGrid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Miernik efektywności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pre-test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…… / …… / ……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i/>
                <w:szCs w:val="22"/>
              </w:rPr>
              <w:t>(dzień/miesiąc/rok)</w:t>
            </w:r>
          </w:p>
        </w:tc>
        <w:tc>
          <w:tcPr>
            <w:tcW w:w="2835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post-test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…… / …… / ……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i/>
                <w:szCs w:val="22"/>
              </w:rPr>
              <w:t>(dzień/miesiąc/rok)</w:t>
            </w:r>
          </w:p>
        </w:tc>
        <w:tc>
          <w:tcPr>
            <w:tcW w:w="1417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Zmiana pozytywna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w zakresie miernika</w:t>
            </w: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(tak/nie)</w:t>
            </w:r>
          </w:p>
        </w:tc>
      </w:tr>
      <w:tr w:rsidR="00444D9F" w:rsidRPr="00566632" w:rsidTr="00EA2B03">
        <w:tc>
          <w:tcPr>
            <w:tcW w:w="2830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Liczba wyników co najmniej dobrych tj. min. 75% poprawnych odpowiedzi</w:t>
            </w:r>
          </w:p>
        </w:tc>
        <w:tc>
          <w:tcPr>
            <w:tcW w:w="2552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i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4D9F" w:rsidRPr="00566632" w:rsidRDefault="00444D9F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</w:tbl>
    <w:p w:rsidR="00444D9F" w:rsidRPr="00566632" w:rsidRDefault="00444D9F" w:rsidP="00444D9F">
      <w:pPr>
        <w:tabs>
          <w:tab w:val="left" w:pos="1050"/>
          <w:tab w:val="left" w:pos="6096"/>
        </w:tabs>
        <w:rPr>
          <w:szCs w:val="22"/>
        </w:rPr>
      </w:pPr>
    </w:p>
    <w:p w:rsidR="00444D9F" w:rsidRPr="00566632" w:rsidRDefault="00444D9F" w:rsidP="00444D9F">
      <w:pPr>
        <w:tabs>
          <w:tab w:val="left" w:pos="1050"/>
          <w:tab w:val="left" w:pos="6096"/>
        </w:tabs>
        <w:jc w:val="right"/>
        <w:rPr>
          <w:b/>
          <w:szCs w:val="22"/>
        </w:rPr>
      </w:pPr>
      <w:r w:rsidRPr="00566632">
        <w:rPr>
          <w:szCs w:val="22"/>
        </w:rPr>
        <w:t>…………................................</w:t>
      </w:r>
    </w:p>
    <w:p w:rsidR="00444D9F" w:rsidRPr="00566632" w:rsidRDefault="00444D9F" w:rsidP="00444D9F">
      <w:pPr>
        <w:tabs>
          <w:tab w:val="left" w:pos="1050"/>
          <w:tab w:val="left" w:pos="6096"/>
        </w:tabs>
        <w:jc w:val="right"/>
        <w:rPr>
          <w:i/>
          <w:szCs w:val="22"/>
        </w:rPr>
      </w:pPr>
      <w:r w:rsidRPr="00566632">
        <w:rPr>
          <w:i/>
          <w:szCs w:val="22"/>
        </w:rPr>
        <w:t>(pieczęć i podpis osoby realizującej działania edukacyjne)</w:t>
      </w: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444D9F" w:rsidRDefault="00444D9F" w:rsidP="00566632">
      <w:pPr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załącznik nr 5</w:t>
      </w: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do ogłoszenia</w:t>
      </w:r>
    </w:p>
    <w:p w:rsidR="00566632" w:rsidRPr="00566632" w:rsidRDefault="00566632" w:rsidP="00566632">
      <w:pPr>
        <w:tabs>
          <w:tab w:val="left" w:pos="1050"/>
        </w:tabs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tabs>
          <w:tab w:val="left" w:pos="1050"/>
        </w:tabs>
        <w:jc w:val="right"/>
        <w:rPr>
          <w:szCs w:val="22"/>
        </w:rPr>
      </w:pP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  <w:r w:rsidRPr="00566632">
        <w:rPr>
          <w:b/>
          <w:szCs w:val="22"/>
        </w:rPr>
        <w:t>Ankieta satysfakcji pacjenta – uczestnika „Programu polityki zdrowotnej w zakresie rehabilitacji leczniczej mieszkańców gminy Żary na lata 2020-2022”</w:t>
      </w: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I. Ocena rejestracji</w:t>
      </w: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1049"/>
        <w:gridCol w:w="941"/>
        <w:gridCol w:w="1256"/>
        <w:gridCol w:w="840"/>
        <w:gridCol w:w="1044"/>
      </w:tblGrid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Jak Pan(i) ocenia:</w:t>
            </w:r>
          </w:p>
        </w:tc>
        <w:tc>
          <w:tcPr>
            <w:tcW w:w="1134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Bardzo dobrze</w:t>
            </w:r>
          </w:p>
        </w:tc>
        <w:tc>
          <w:tcPr>
            <w:tcW w:w="974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Dobrze</w:t>
            </w:r>
          </w:p>
        </w:tc>
        <w:tc>
          <w:tcPr>
            <w:tcW w:w="1283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Przeciętnie</w:t>
            </w:r>
          </w:p>
        </w:tc>
        <w:tc>
          <w:tcPr>
            <w:tcW w:w="982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Źle</w:t>
            </w:r>
          </w:p>
        </w:tc>
        <w:tc>
          <w:tcPr>
            <w:tcW w:w="1126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Bardzo źle</w:t>
            </w: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szybkość załatwienia formalności podczas rejestracji?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2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uprzejmość osób rejestrujących?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2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dostępność rejestracji telefonicznej?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2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</w:tbl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  <w:r w:rsidRPr="00566632">
        <w:rPr>
          <w:szCs w:val="22"/>
        </w:rPr>
        <w:t>II. Ocena świadczeń fizjoterapeutycznych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046"/>
        <w:gridCol w:w="939"/>
        <w:gridCol w:w="1255"/>
        <w:gridCol w:w="836"/>
        <w:gridCol w:w="1041"/>
      </w:tblGrid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Jak Pan(i) ocenia:</w:t>
            </w:r>
          </w:p>
        </w:tc>
        <w:tc>
          <w:tcPr>
            <w:tcW w:w="1134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Bardzo dobrze</w:t>
            </w:r>
          </w:p>
        </w:tc>
        <w:tc>
          <w:tcPr>
            <w:tcW w:w="973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Dobrze</w:t>
            </w:r>
          </w:p>
        </w:tc>
        <w:tc>
          <w:tcPr>
            <w:tcW w:w="1283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Przeciętnie</w:t>
            </w:r>
          </w:p>
        </w:tc>
        <w:tc>
          <w:tcPr>
            <w:tcW w:w="983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Źle</w:t>
            </w:r>
          </w:p>
        </w:tc>
        <w:tc>
          <w:tcPr>
            <w:tcW w:w="1126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Bardzo źle</w:t>
            </w: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uprzejmość i życzliwość fizjoterapeutów?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poszanowanie prywatności podczas wykonywania zabiegów?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staranność wykonywania zabiegów?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</w:tbl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  <w:r w:rsidRPr="00566632">
        <w:rPr>
          <w:szCs w:val="22"/>
        </w:rPr>
        <w:t>III. Ocena warunków panujących w przychodni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1052"/>
        <w:gridCol w:w="941"/>
        <w:gridCol w:w="1257"/>
        <w:gridCol w:w="846"/>
        <w:gridCol w:w="1047"/>
      </w:tblGrid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Jak Pan(i) ocenia:</w:t>
            </w:r>
          </w:p>
        </w:tc>
        <w:tc>
          <w:tcPr>
            <w:tcW w:w="1134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Bardzo dobrze</w:t>
            </w:r>
          </w:p>
        </w:tc>
        <w:tc>
          <w:tcPr>
            <w:tcW w:w="973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Dobrze</w:t>
            </w:r>
          </w:p>
        </w:tc>
        <w:tc>
          <w:tcPr>
            <w:tcW w:w="1283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Przeciętnie</w:t>
            </w:r>
          </w:p>
        </w:tc>
        <w:tc>
          <w:tcPr>
            <w:tcW w:w="983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Źle</w:t>
            </w:r>
          </w:p>
        </w:tc>
        <w:tc>
          <w:tcPr>
            <w:tcW w:w="1126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Bardzo źle</w:t>
            </w: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czystość w poczekalni?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wyposażenie w poczekalni (krzesła itp.)?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dostęp i czystość w toaletach?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  <w:tr w:rsidR="00566632" w:rsidRPr="00566632" w:rsidTr="00EA2B03">
        <w:trPr>
          <w:jc w:val="right"/>
        </w:trPr>
        <w:tc>
          <w:tcPr>
            <w:tcW w:w="4957" w:type="dxa"/>
            <w:vAlign w:val="center"/>
          </w:tcPr>
          <w:p w:rsidR="00566632" w:rsidRPr="00566632" w:rsidRDefault="00566632" w:rsidP="00EA2B03">
            <w:pPr>
              <w:rPr>
                <w:szCs w:val="22"/>
              </w:rPr>
            </w:pPr>
            <w:r w:rsidRPr="00566632">
              <w:rPr>
                <w:szCs w:val="22"/>
              </w:rPr>
              <w:t>oznakowanie gabinetów?</w:t>
            </w:r>
          </w:p>
        </w:tc>
        <w:tc>
          <w:tcPr>
            <w:tcW w:w="1134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7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2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983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  <w:tc>
          <w:tcPr>
            <w:tcW w:w="112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</w:tc>
      </w:tr>
    </w:tbl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  <w:r w:rsidRPr="00566632">
        <w:rPr>
          <w:szCs w:val="22"/>
        </w:rPr>
        <w:t>IV. Dodatkowe uwagi/opinie: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6632" w:rsidRPr="00566632" w:rsidTr="00EA2B03">
        <w:tc>
          <w:tcPr>
            <w:tcW w:w="10456" w:type="dxa"/>
          </w:tcPr>
          <w:p w:rsidR="00566632" w:rsidRPr="00566632" w:rsidRDefault="00566632" w:rsidP="00EA2B03">
            <w:pPr>
              <w:rPr>
                <w:szCs w:val="22"/>
              </w:rPr>
            </w:pPr>
          </w:p>
          <w:p w:rsidR="00566632" w:rsidRPr="00566632" w:rsidRDefault="00566632" w:rsidP="00EA2B03">
            <w:pPr>
              <w:rPr>
                <w:szCs w:val="22"/>
              </w:rPr>
            </w:pPr>
          </w:p>
          <w:p w:rsidR="00566632" w:rsidRPr="00566632" w:rsidRDefault="00566632" w:rsidP="00EA2B03">
            <w:pPr>
              <w:rPr>
                <w:szCs w:val="22"/>
              </w:rPr>
            </w:pPr>
          </w:p>
          <w:p w:rsidR="00566632" w:rsidRPr="00566632" w:rsidRDefault="00566632" w:rsidP="00EA2B03">
            <w:pPr>
              <w:rPr>
                <w:szCs w:val="22"/>
              </w:rPr>
            </w:pPr>
          </w:p>
          <w:p w:rsidR="00566632" w:rsidRPr="00566632" w:rsidRDefault="00566632" w:rsidP="00EA2B03">
            <w:pPr>
              <w:rPr>
                <w:szCs w:val="22"/>
              </w:rPr>
            </w:pPr>
          </w:p>
        </w:tc>
      </w:tr>
    </w:tbl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Pr="00566632" w:rsidRDefault="00566632" w:rsidP="00566632">
      <w:pPr>
        <w:tabs>
          <w:tab w:val="left" w:pos="1830"/>
        </w:tabs>
        <w:rPr>
          <w:szCs w:val="22"/>
        </w:rPr>
      </w:pPr>
    </w:p>
    <w:p w:rsidR="00566632" w:rsidRDefault="00566632" w:rsidP="00566632">
      <w:pPr>
        <w:spacing w:line="360" w:lineRule="auto"/>
        <w:jc w:val="right"/>
        <w:rPr>
          <w:szCs w:val="22"/>
        </w:rPr>
      </w:pPr>
    </w:p>
    <w:p w:rsidR="00444D9F" w:rsidRPr="00566632" w:rsidRDefault="00444D9F" w:rsidP="00566632">
      <w:pPr>
        <w:spacing w:line="360" w:lineRule="auto"/>
        <w:jc w:val="right"/>
        <w:rPr>
          <w:szCs w:val="22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załącznik nr 6 </w:t>
      </w: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do ogłoszenia</w:t>
      </w:r>
    </w:p>
    <w:p w:rsidR="00566632" w:rsidRPr="00566632" w:rsidRDefault="00566632" w:rsidP="00566632">
      <w:pPr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rPr>
          <w:rFonts w:eastAsia="Calibri"/>
          <w:b/>
          <w:szCs w:val="22"/>
          <w:lang w:eastAsia="en-US"/>
        </w:rPr>
      </w:pPr>
      <w:r w:rsidRPr="00566632">
        <w:rPr>
          <w:rFonts w:eastAsia="Calibri"/>
          <w:b/>
          <w:szCs w:val="22"/>
          <w:lang w:eastAsia="en-US"/>
        </w:rPr>
        <w:t xml:space="preserve">Rozliczenie wykonanych świadczeń w ramach </w:t>
      </w:r>
      <w:r w:rsidRPr="00566632">
        <w:rPr>
          <w:b/>
          <w:szCs w:val="22"/>
        </w:rPr>
        <w:t>„Programu polityki zdrowotnej w zakresie rehabilitacji leczniczej mieszkańców gminy Żary w wieku powyżej 65 r.ż.</w:t>
      </w: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  <w:r w:rsidRPr="00566632">
        <w:rPr>
          <w:b/>
          <w:szCs w:val="22"/>
        </w:rPr>
        <w:t>Za miesiąc …………………20…….r</w:t>
      </w: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  <w:r w:rsidRPr="00566632">
        <w:rPr>
          <w:bCs/>
          <w:szCs w:val="22"/>
        </w:rPr>
        <w:t>1.</w:t>
      </w:r>
      <w:r w:rsidRPr="00566632">
        <w:rPr>
          <w:b/>
          <w:szCs w:val="22"/>
        </w:rPr>
        <w:t xml:space="preserve"> </w:t>
      </w:r>
      <w:r w:rsidRPr="00566632">
        <w:rPr>
          <w:szCs w:val="22"/>
        </w:rPr>
        <w:t>Liczba mieszkańców Gminy Żary korzystających ze świadczeń w zakresie rehabilitacji leczniczej</w:t>
      </w:r>
      <w:r w:rsidRPr="00566632">
        <w:rPr>
          <w:b/>
          <w:szCs w:val="22"/>
        </w:rPr>
        <w:t>:</w:t>
      </w: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482"/>
        <w:gridCol w:w="1387"/>
        <w:gridCol w:w="1160"/>
        <w:gridCol w:w="1290"/>
        <w:gridCol w:w="1397"/>
        <w:gridCol w:w="1231"/>
      </w:tblGrid>
      <w:tr w:rsidR="00566632" w:rsidRPr="00566632" w:rsidTr="00EA2B03"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Lp.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Imię i nazwisko, PESEL,adres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Termin wykonania zabiegu od dnia do dnia w danym miesiącu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Ilość dni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Rodzaj zabiegu, KOD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Wartość punktowa1 zabiegu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Kwota kol 4 x kol.6</w:t>
            </w:r>
          </w:p>
        </w:tc>
      </w:tr>
      <w:tr w:rsidR="00566632" w:rsidRPr="00566632" w:rsidTr="00EA2B03"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1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2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3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4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5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6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7</w:t>
            </w:r>
          </w:p>
        </w:tc>
      </w:tr>
      <w:tr w:rsidR="00566632" w:rsidRPr="00566632" w:rsidTr="00EA2B03"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</w:tr>
      <w:tr w:rsidR="00566632" w:rsidRPr="00566632" w:rsidTr="00EA2B03"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</w:tr>
      <w:tr w:rsidR="00566632" w:rsidRPr="00566632" w:rsidTr="00EA2B03"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</w:tr>
      <w:tr w:rsidR="00566632" w:rsidRPr="00566632" w:rsidTr="00EA2B03"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</w:tr>
      <w:tr w:rsidR="00566632" w:rsidRPr="00566632" w:rsidTr="00EA2B03"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</w:tr>
      <w:tr w:rsidR="00566632" w:rsidRPr="00566632" w:rsidTr="00EA2B03">
        <w:tc>
          <w:tcPr>
            <w:tcW w:w="8868" w:type="dxa"/>
            <w:gridSpan w:val="6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  <w:r w:rsidRPr="00566632">
              <w:rPr>
                <w:rFonts w:eastAsia="Calibri"/>
                <w:b/>
                <w:szCs w:val="22"/>
              </w:rPr>
              <w:t>RAZEM</w:t>
            </w:r>
          </w:p>
        </w:tc>
        <w:tc>
          <w:tcPr>
            <w:tcW w:w="1478" w:type="dxa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rFonts w:eastAsia="Calibri"/>
                <w:b/>
                <w:szCs w:val="22"/>
              </w:rPr>
            </w:pPr>
          </w:p>
        </w:tc>
      </w:tr>
    </w:tbl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2. W załączeniu sztuk ………………….. upoważnień do przetwarzania danych osobowych.</w:t>
      </w: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3.Kwotę: …………………………………..zł proszę przekazać na konto:</w:t>
      </w: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Bank…………………………………………………………………………………………………………………</w:t>
      </w: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Nr……………………………………………………………………………………………………………………</w:t>
      </w: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………………………………………………………………………………………………………………………</w:t>
      </w:r>
    </w:p>
    <w:p w:rsidR="00566632" w:rsidRPr="00566632" w:rsidRDefault="00566632" w:rsidP="00566632">
      <w:pPr>
        <w:tabs>
          <w:tab w:val="left" w:pos="1050"/>
        </w:tabs>
        <w:jc w:val="right"/>
        <w:rPr>
          <w:szCs w:val="22"/>
        </w:rPr>
      </w:pPr>
      <w:r w:rsidRPr="00566632">
        <w:rPr>
          <w:szCs w:val="22"/>
        </w:rPr>
        <w:br/>
      </w:r>
    </w:p>
    <w:p w:rsidR="00566632" w:rsidRPr="00566632" w:rsidRDefault="00566632" w:rsidP="00566632">
      <w:pPr>
        <w:tabs>
          <w:tab w:val="left" w:pos="1050"/>
        </w:tabs>
        <w:jc w:val="right"/>
        <w:rPr>
          <w:szCs w:val="22"/>
        </w:rPr>
      </w:pPr>
      <w:r w:rsidRPr="00566632">
        <w:rPr>
          <w:szCs w:val="22"/>
        </w:rPr>
        <w:t>Data: …………………………………………………………….</w:t>
      </w:r>
    </w:p>
    <w:p w:rsidR="00566632" w:rsidRPr="00566632" w:rsidRDefault="00566632" w:rsidP="00566632">
      <w:pPr>
        <w:tabs>
          <w:tab w:val="left" w:pos="1050"/>
        </w:tabs>
        <w:jc w:val="right"/>
        <w:rPr>
          <w:szCs w:val="22"/>
        </w:rPr>
      </w:pPr>
    </w:p>
    <w:p w:rsidR="00566632" w:rsidRPr="00566632" w:rsidRDefault="00566632" w:rsidP="00566632">
      <w:pPr>
        <w:tabs>
          <w:tab w:val="left" w:pos="1050"/>
        </w:tabs>
        <w:jc w:val="right"/>
        <w:rPr>
          <w:szCs w:val="22"/>
        </w:rPr>
      </w:pPr>
      <w:r w:rsidRPr="00566632">
        <w:rPr>
          <w:szCs w:val="22"/>
        </w:rPr>
        <w:t>Pieczęć i podpis Realizatora</w:t>
      </w:r>
    </w:p>
    <w:p w:rsidR="00566632" w:rsidRPr="00566632" w:rsidRDefault="00566632" w:rsidP="00566632">
      <w:pPr>
        <w:spacing w:line="276" w:lineRule="auto"/>
        <w:ind w:left="360"/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444D9F" w:rsidRPr="00566632" w:rsidRDefault="00444D9F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ind w:left="360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276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spacing w:line="360" w:lineRule="auto"/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</w:t>
      </w: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</w:p>
    <w:p w:rsidR="00444D9F" w:rsidRPr="00566632" w:rsidRDefault="00444D9F" w:rsidP="00444D9F">
      <w:pPr>
        <w:jc w:val="right"/>
        <w:rPr>
          <w:rFonts w:eastAsia="Calibri"/>
          <w:szCs w:val="22"/>
          <w:lang w:eastAsia="en-US"/>
        </w:rPr>
      </w:pPr>
      <w:bookmarkStart w:id="2" w:name="_Hlk91163287"/>
      <w:r w:rsidRPr="00566632">
        <w:rPr>
          <w:rFonts w:eastAsia="Calibri"/>
          <w:szCs w:val="22"/>
          <w:lang w:eastAsia="en-US"/>
        </w:rPr>
        <w:t xml:space="preserve">załącznik nr </w:t>
      </w:r>
      <w:r>
        <w:rPr>
          <w:rFonts w:eastAsia="Calibri"/>
          <w:szCs w:val="22"/>
          <w:lang w:eastAsia="en-US"/>
        </w:rPr>
        <w:t>7</w:t>
      </w:r>
    </w:p>
    <w:p w:rsidR="00444D9F" w:rsidRPr="00566632" w:rsidRDefault="00444D9F" w:rsidP="00444D9F">
      <w:pPr>
        <w:widowControl w:val="0"/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do ogłoszenia </w:t>
      </w:r>
    </w:p>
    <w:p w:rsidR="00566632" w:rsidRPr="00566632" w:rsidRDefault="00444D9F" w:rsidP="00566632">
      <w:pPr>
        <w:tabs>
          <w:tab w:val="left" w:pos="1050"/>
        </w:tabs>
        <w:rPr>
          <w:b/>
          <w:szCs w:val="22"/>
        </w:rPr>
      </w:pPr>
      <w:r>
        <w:rPr>
          <w:rFonts w:eastAsia="Calibri"/>
          <w:szCs w:val="22"/>
          <w:lang w:eastAsia="en-US"/>
        </w:rPr>
        <w:br/>
      </w:r>
      <w:r w:rsidR="00566632" w:rsidRPr="00566632">
        <w:rPr>
          <w:b/>
          <w:szCs w:val="22"/>
        </w:rPr>
        <w:t xml:space="preserve">Sprawozdanie realizatora z przeprowadzonych działań w ramach „Programu polityki zdrowotnej w zakresie rehabilitacji leczniczej </w:t>
      </w:r>
      <w:bookmarkEnd w:id="2"/>
      <w:r w:rsidR="00566632" w:rsidRPr="00566632">
        <w:rPr>
          <w:b/>
          <w:szCs w:val="22"/>
        </w:rPr>
        <w:t>mieszkańców gminy Żary w roku 2022”</w:t>
      </w: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783"/>
        <w:gridCol w:w="2666"/>
      </w:tblGrid>
      <w:tr w:rsidR="00566632" w:rsidRPr="00566632" w:rsidTr="00EA2B03">
        <w:tc>
          <w:tcPr>
            <w:tcW w:w="3114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Nazwa i adres podmiotu</w:t>
            </w:r>
          </w:p>
        </w:tc>
        <w:tc>
          <w:tcPr>
            <w:tcW w:w="4394" w:type="dxa"/>
            <w:vMerge w:val="restart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Sprawozdanie z przeprowadzonych działań wg informacji zawartych w kartach oceny skuteczności programu przechowywanych przez składającego sprawozdanie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za okres sprawozdawczy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od ……..…….. do ……………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Adresat: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Urząd Gminy Żary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  <w:tr w:rsidR="00566632" w:rsidRPr="00566632" w:rsidTr="00EA2B03">
        <w:tc>
          <w:tcPr>
            <w:tcW w:w="3114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Sprawozdanie należy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przekazać w terminie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14 dni po okresie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i/>
                <w:szCs w:val="22"/>
              </w:rPr>
            </w:pPr>
            <w:r w:rsidRPr="00566632">
              <w:rPr>
                <w:szCs w:val="22"/>
              </w:rPr>
              <w:t>sprawozdawczym</w:t>
            </w:r>
          </w:p>
        </w:tc>
      </w:tr>
    </w:tbl>
    <w:p w:rsidR="00566632" w:rsidRPr="00566632" w:rsidRDefault="00566632" w:rsidP="00566632">
      <w:pPr>
        <w:rPr>
          <w:szCs w:val="2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566632" w:rsidRPr="00566632" w:rsidTr="00EA2B03">
        <w:tc>
          <w:tcPr>
            <w:tcW w:w="2552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Liczba pacjentów, którzy ukończyli pełen cykl rehabilitacyjny</w:t>
            </w:r>
          </w:p>
        </w:tc>
        <w:tc>
          <w:tcPr>
            <w:tcW w:w="2551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Liczba pacjentów, którzy nie ukończyli pełnego cyklu rehabilitacyjnego</w:t>
            </w:r>
          </w:p>
        </w:tc>
      </w:tr>
      <w:tr w:rsidR="00566632" w:rsidRPr="00566632" w:rsidTr="00EA2B03">
        <w:tc>
          <w:tcPr>
            <w:tcW w:w="2552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i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</w:tbl>
    <w:p w:rsidR="00566632" w:rsidRPr="00566632" w:rsidRDefault="00566632" w:rsidP="00566632">
      <w:pPr>
        <w:rPr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566632" w:rsidRPr="00566632" w:rsidTr="00EA2B03">
        <w:tc>
          <w:tcPr>
            <w:tcW w:w="5240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Liczba pacjentów, u których doszło do pozytywnej zmiany w zakresie oceny nasilenia dolegliwości bólowych  w skali VAS</w:t>
            </w:r>
          </w:p>
        </w:tc>
        <w:tc>
          <w:tcPr>
            <w:tcW w:w="5103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 xml:space="preserve">Liczba pacjentów, u których doszło do pozytywnej zmiany w zakresie wartości wyników uzyskanych w post-teście w porównaniu do </w:t>
            </w: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  <w:r w:rsidRPr="00566632">
              <w:rPr>
                <w:szCs w:val="22"/>
              </w:rPr>
              <w:t>pre-testu</w:t>
            </w:r>
          </w:p>
        </w:tc>
      </w:tr>
      <w:tr w:rsidR="00566632" w:rsidRPr="00566632" w:rsidTr="00EA2B03">
        <w:tc>
          <w:tcPr>
            <w:tcW w:w="5240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66632" w:rsidRPr="00566632" w:rsidRDefault="00566632" w:rsidP="00EA2B03">
            <w:pPr>
              <w:tabs>
                <w:tab w:val="left" w:pos="1050"/>
              </w:tabs>
              <w:rPr>
                <w:szCs w:val="22"/>
              </w:rPr>
            </w:pPr>
          </w:p>
        </w:tc>
      </w:tr>
    </w:tbl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rPr>
          <w:szCs w:val="22"/>
        </w:rPr>
      </w:pPr>
    </w:p>
    <w:p w:rsidR="00566632" w:rsidRPr="00566632" w:rsidRDefault="00566632" w:rsidP="00566632">
      <w:pPr>
        <w:tabs>
          <w:tab w:val="left" w:pos="1050"/>
        </w:tabs>
        <w:rPr>
          <w:szCs w:val="22"/>
        </w:rPr>
      </w:pPr>
      <w:r w:rsidRPr="00566632">
        <w:rPr>
          <w:szCs w:val="22"/>
        </w:rPr>
        <w:t>......................................, dnia ................................</w:t>
      </w:r>
    </w:p>
    <w:p w:rsidR="00566632" w:rsidRPr="00566632" w:rsidRDefault="00566632" w:rsidP="00566632">
      <w:pPr>
        <w:tabs>
          <w:tab w:val="left" w:pos="1050"/>
          <w:tab w:val="left" w:pos="3350"/>
        </w:tabs>
        <w:rPr>
          <w:i/>
          <w:szCs w:val="22"/>
        </w:rPr>
      </w:pPr>
      <w:r w:rsidRPr="00566632">
        <w:rPr>
          <w:szCs w:val="22"/>
        </w:rPr>
        <w:t xml:space="preserve">      </w:t>
      </w:r>
      <w:r w:rsidRPr="00566632">
        <w:rPr>
          <w:i/>
          <w:szCs w:val="22"/>
        </w:rPr>
        <w:t>(miejscowość)</w:t>
      </w:r>
      <w:r w:rsidRPr="00566632">
        <w:rPr>
          <w:i/>
          <w:szCs w:val="22"/>
        </w:rPr>
        <w:tab/>
        <w:t xml:space="preserve"> (data)      </w:t>
      </w:r>
      <w:r w:rsidRPr="00566632">
        <w:rPr>
          <w:i/>
          <w:szCs w:val="22"/>
        </w:rPr>
        <w:tab/>
      </w:r>
    </w:p>
    <w:p w:rsidR="00566632" w:rsidRPr="00566632" w:rsidRDefault="00566632" w:rsidP="00566632">
      <w:pPr>
        <w:tabs>
          <w:tab w:val="left" w:pos="1050"/>
        </w:tabs>
        <w:rPr>
          <w:b/>
          <w:szCs w:val="22"/>
        </w:rPr>
      </w:pPr>
      <w:r w:rsidRPr="00566632">
        <w:rPr>
          <w:b/>
          <w:szCs w:val="22"/>
        </w:rPr>
        <w:tab/>
      </w:r>
    </w:p>
    <w:p w:rsidR="00566632" w:rsidRPr="00566632" w:rsidRDefault="00566632" w:rsidP="00566632">
      <w:pPr>
        <w:tabs>
          <w:tab w:val="left" w:pos="1050"/>
          <w:tab w:val="left" w:pos="5437"/>
        </w:tabs>
        <w:rPr>
          <w:b/>
          <w:szCs w:val="22"/>
        </w:rPr>
      </w:pPr>
      <w:r w:rsidRPr="00566632">
        <w:rPr>
          <w:szCs w:val="22"/>
        </w:rPr>
        <w:tab/>
        <w:t xml:space="preserve">                                                                                              …………................................</w:t>
      </w:r>
    </w:p>
    <w:p w:rsidR="00566632" w:rsidRPr="00566632" w:rsidRDefault="00566632" w:rsidP="00566632">
      <w:pPr>
        <w:tabs>
          <w:tab w:val="left" w:pos="1050"/>
          <w:tab w:val="left" w:pos="5437"/>
        </w:tabs>
        <w:jc w:val="right"/>
        <w:rPr>
          <w:i/>
          <w:szCs w:val="22"/>
        </w:rPr>
      </w:pPr>
      <w:r w:rsidRPr="00566632">
        <w:rPr>
          <w:i/>
          <w:szCs w:val="22"/>
        </w:rPr>
        <w:tab/>
        <w:t>(pieczęć i podpis osoby</w:t>
      </w:r>
    </w:p>
    <w:p w:rsidR="00566632" w:rsidRPr="00566632" w:rsidRDefault="00566632" w:rsidP="00566632">
      <w:pPr>
        <w:tabs>
          <w:tab w:val="left" w:pos="1050"/>
          <w:tab w:val="left" w:pos="5437"/>
        </w:tabs>
        <w:jc w:val="right"/>
        <w:rPr>
          <w:i/>
          <w:szCs w:val="22"/>
        </w:rPr>
      </w:pPr>
      <w:r w:rsidRPr="00566632">
        <w:rPr>
          <w:i/>
          <w:szCs w:val="22"/>
        </w:rPr>
        <w:tab/>
        <w:t>działającej w imieniu sprawozdawcy)</w:t>
      </w:r>
    </w:p>
    <w:p w:rsidR="00566632" w:rsidRPr="00566632" w:rsidRDefault="00566632" w:rsidP="00566632">
      <w:pPr>
        <w:tabs>
          <w:tab w:val="left" w:pos="1050"/>
          <w:tab w:val="left" w:pos="5437"/>
        </w:tabs>
        <w:jc w:val="right"/>
        <w:rPr>
          <w:i/>
          <w:szCs w:val="22"/>
        </w:rPr>
      </w:pPr>
      <w:r w:rsidRPr="00566632">
        <w:rPr>
          <w:i/>
          <w:szCs w:val="22"/>
        </w:rPr>
        <w:tab/>
        <w:t>sprawozdawcy)</w:t>
      </w:r>
    </w:p>
    <w:p w:rsidR="00566632" w:rsidRPr="00566632" w:rsidRDefault="00566632" w:rsidP="00566632">
      <w:pPr>
        <w:tabs>
          <w:tab w:val="left" w:pos="1830"/>
        </w:tabs>
        <w:jc w:val="right"/>
        <w:rPr>
          <w:szCs w:val="22"/>
        </w:rPr>
      </w:pPr>
    </w:p>
    <w:p w:rsidR="00566632" w:rsidRPr="00566632" w:rsidRDefault="00566632" w:rsidP="00566632">
      <w:pPr>
        <w:tabs>
          <w:tab w:val="left" w:pos="360"/>
        </w:tabs>
        <w:spacing w:after="160" w:line="360" w:lineRule="auto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ab/>
      </w:r>
    </w:p>
    <w:p w:rsidR="00566632" w:rsidRPr="00566632" w:rsidRDefault="00566632" w:rsidP="00566632">
      <w:pPr>
        <w:tabs>
          <w:tab w:val="left" w:pos="360"/>
        </w:tabs>
        <w:spacing w:after="160" w:line="360" w:lineRule="auto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rPr>
          <w:szCs w:val="22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rPr>
          <w:szCs w:val="22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rPr>
          <w:szCs w:val="22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rPr>
          <w:szCs w:val="22"/>
        </w:rPr>
      </w:pPr>
    </w:p>
    <w:p w:rsidR="00566632" w:rsidRDefault="00566632" w:rsidP="00444D9F">
      <w:pPr>
        <w:rPr>
          <w:szCs w:val="22"/>
        </w:rPr>
      </w:pPr>
    </w:p>
    <w:p w:rsidR="00444D9F" w:rsidRPr="00566632" w:rsidRDefault="00444D9F" w:rsidP="00444D9F">
      <w:pPr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załącznik nr 8 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do ogłoszenia 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eastAsia="en-US"/>
        </w:rPr>
      </w:pPr>
      <w:r w:rsidRPr="00566632">
        <w:rPr>
          <w:rFonts w:eastAsia="Calibri"/>
          <w:b/>
          <w:bCs/>
          <w:szCs w:val="22"/>
          <w:lang w:eastAsia="en-US"/>
        </w:rPr>
        <w:t>REGULAMIN KOMISJI KONKURSOWEJ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eastAsia="en-US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566632">
        <w:rPr>
          <w:rFonts w:eastAsia="Calibri"/>
          <w:b/>
          <w:bCs/>
          <w:szCs w:val="22"/>
          <w:lang w:eastAsia="en-US"/>
        </w:rPr>
        <w:t xml:space="preserve">Powołanej w celu przeprowadzenia konkursu ofert na wybór realizatora Programu polityki zdrowotnej </w:t>
      </w:r>
      <w:r w:rsidRPr="00566632">
        <w:rPr>
          <w:b/>
          <w:szCs w:val="22"/>
        </w:rPr>
        <w:t>w zakresie rehabilitacji leczniczej mieszkańców gminy Żary na rok 2022.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1. Czynności związane z przeprowadzeniem konkursu i wyłonieniem świadczeniodawcy wykonuje Komisja Konkursowa, powołana Zarządzeniem Wójta Gminy Żary, działająca zgodnie z zasadami określonymi w niniejszym ogłoszeniu.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2.  Komisja obraduje na posiedzeniu zamkniętym bez udziału oferentów.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3. Pracami Komisji kieruje Przewodniczący Komisji. W przypadku nieobecności Przewodniczącego pracami komisji kieruje sekretarz Komisji.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4. Posiedzenia Komisji są ważne, jeżeli w posiedzeniu uczestniczy co najmniej ½ jej składu osobowego.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5. Komisja może zasięgnąć opinii specjalistów z danej dziedziny medycyny w sprawach dotyczących przedmiotu konkursu. 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6. Członek Komisji podlega wyłączeniu z udziału w pracach Komisji, jeżeli pozostaje w stosunku pokrewieństwa lub powinowactwa lub jest związany z tytułu przysposobienia, opieki lub kurateli </w:t>
      </w:r>
      <w:r w:rsidR="00444D9F">
        <w:rPr>
          <w:rFonts w:eastAsia="Calibri"/>
          <w:szCs w:val="22"/>
          <w:lang w:eastAsia="en-US"/>
        </w:rPr>
        <w:t xml:space="preserve">              </w:t>
      </w:r>
      <w:r w:rsidRPr="00566632">
        <w:rPr>
          <w:rFonts w:eastAsia="Calibri"/>
          <w:szCs w:val="22"/>
          <w:lang w:eastAsia="en-US"/>
        </w:rPr>
        <w:t xml:space="preserve">z oferentem lub członkami organów zarządzających oferenta, oferent lub członkowie organów zarządzających oferenta pozostają wobec członka Komisji w stosunku nadrzędności służbowej, bądź pozostają w takim stosunku prawnym lub faktycznym, że może to budzić uzasadnione wątpliwości </w:t>
      </w:r>
      <w:r w:rsidR="00444D9F">
        <w:rPr>
          <w:rFonts w:eastAsia="Calibri"/>
          <w:szCs w:val="22"/>
          <w:lang w:eastAsia="en-US"/>
        </w:rPr>
        <w:t xml:space="preserve">        </w:t>
      </w:r>
      <w:r w:rsidRPr="00566632">
        <w:rPr>
          <w:rFonts w:eastAsia="Calibri"/>
          <w:szCs w:val="22"/>
          <w:lang w:eastAsia="en-US"/>
        </w:rPr>
        <w:t xml:space="preserve">co do bezstronności członka Komisji.   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7. Członkowie Komisji podpisują oświadczenie, że nie zachodzi okoliczność wykluczająca ich z udziału w pracach Komisji zgodnie z warunkami, o których mowa w pkt 6.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8. W sytuacji, o której mowa w pkt 6, Wójt Gminy Żary może uzupełnić skład Komisji i powołać </w:t>
      </w:r>
      <w:r w:rsidR="00444D9F">
        <w:rPr>
          <w:rFonts w:eastAsia="Calibri"/>
          <w:szCs w:val="22"/>
          <w:lang w:eastAsia="en-US"/>
        </w:rPr>
        <w:t xml:space="preserve">               </w:t>
      </w:r>
      <w:r w:rsidRPr="00566632">
        <w:rPr>
          <w:rFonts w:eastAsia="Calibri"/>
          <w:szCs w:val="22"/>
          <w:lang w:eastAsia="en-US"/>
        </w:rPr>
        <w:t>do Komisji nowego członka.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9. W ramach swoich prac Komisja:</w:t>
      </w:r>
    </w:p>
    <w:p w:rsidR="00566632" w:rsidRPr="00566632" w:rsidRDefault="00566632" w:rsidP="00566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stwierdza liczbę otrzymanych ofert na realizację przedmiotu konkursu,</w:t>
      </w:r>
    </w:p>
    <w:p w:rsidR="00566632" w:rsidRPr="00566632" w:rsidRDefault="00566632" w:rsidP="00566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dokonuje otwarcia ofert złożonych w terminie,</w:t>
      </w:r>
    </w:p>
    <w:p w:rsidR="00566632" w:rsidRPr="00566632" w:rsidRDefault="00566632" w:rsidP="00566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dokonuje sprawdzenia ofert pod względem spełnienia wymogów formalnych.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10.  Komisja odrzuca oferty, złożone po wyznaczonym terminie.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11. Złożone oferty podlegają ocenie formalnej i merytorycznej z odpowiednim zastosowaniem kryteriów zawartych w niniejszym ogłoszeniu.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12. Ocena formalna polega na sprawdzeniu czy:</w:t>
      </w:r>
    </w:p>
    <w:p w:rsidR="00566632" w:rsidRPr="00566632" w:rsidRDefault="00566632" w:rsidP="0056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oferta została złożona w terminie określonym w ogłoszeniu,</w:t>
      </w:r>
    </w:p>
    <w:p w:rsidR="00566632" w:rsidRPr="00566632" w:rsidRDefault="00566632" w:rsidP="0056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oferta została złożona przez uprawniony podmiot,</w:t>
      </w:r>
    </w:p>
    <w:p w:rsidR="00566632" w:rsidRPr="00566632" w:rsidRDefault="00566632" w:rsidP="0056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oferta została złożona na właściwym formularzu,</w:t>
      </w:r>
    </w:p>
    <w:p w:rsidR="00566632" w:rsidRPr="00566632" w:rsidRDefault="00566632" w:rsidP="0056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oferta została podpisana przez osoby uprawnione,</w:t>
      </w:r>
    </w:p>
    <w:p w:rsidR="00566632" w:rsidRPr="00566632" w:rsidRDefault="00566632" w:rsidP="0056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formularz jest prawidłowo wypełniony,</w:t>
      </w:r>
    </w:p>
    <w:p w:rsidR="00566632" w:rsidRPr="00566632" w:rsidRDefault="00566632" w:rsidP="0056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oferta jest zgodna z zakresem zadania ogłoszonym w konkursie,</w:t>
      </w:r>
    </w:p>
    <w:p w:rsidR="00566632" w:rsidRPr="00566632" w:rsidRDefault="00566632" w:rsidP="0056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oferta zawiera wymagane załączniki.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1. Oferta spełniająca wymogi formalne zostanie dopuszczona do dalszego etapu postępowania i poddana ocenie merytorycznej.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2. W przypadku wystąpienia braków, o których mowa w pkt 12</w:t>
      </w:r>
      <w:r w:rsidRPr="00566632">
        <w:rPr>
          <w:rFonts w:eastAsia="Calibri"/>
          <w:i/>
          <w:szCs w:val="22"/>
          <w:lang w:eastAsia="en-US"/>
        </w:rPr>
        <w:t xml:space="preserve"> </w:t>
      </w:r>
      <w:r w:rsidRPr="00566632">
        <w:rPr>
          <w:rFonts w:eastAsia="Calibri"/>
          <w:szCs w:val="22"/>
          <w:lang w:eastAsia="en-US"/>
        </w:rPr>
        <w:t xml:space="preserve">i/lub </w:t>
      </w:r>
      <w:r w:rsidR="00444D9F">
        <w:rPr>
          <w:rFonts w:eastAsia="Calibri"/>
          <w:szCs w:val="22"/>
          <w:lang w:eastAsia="en-US"/>
        </w:rPr>
        <w:t>niejasności co do treści oferty       l</w:t>
      </w:r>
      <w:r w:rsidRPr="00566632">
        <w:rPr>
          <w:rFonts w:eastAsia="Calibri"/>
          <w:szCs w:val="22"/>
          <w:lang w:eastAsia="en-US"/>
        </w:rPr>
        <w:t xml:space="preserve">ub załączonych do oferty dokumentów, komisja może wezwać oferenta do uzupełnienia oferty </w:t>
      </w:r>
      <w:r w:rsidR="00444D9F">
        <w:rPr>
          <w:rFonts w:eastAsia="Calibri"/>
          <w:szCs w:val="22"/>
          <w:lang w:eastAsia="en-US"/>
        </w:rPr>
        <w:t xml:space="preserve">              </w:t>
      </w:r>
      <w:r w:rsidRPr="00566632">
        <w:rPr>
          <w:rFonts w:eastAsia="Calibri"/>
          <w:szCs w:val="22"/>
          <w:lang w:eastAsia="en-US"/>
        </w:rPr>
        <w:t>lub złożenia wyjaśnień w wyznaczonym</w:t>
      </w:r>
      <w:r w:rsidR="00444D9F">
        <w:rPr>
          <w:rFonts w:eastAsia="Calibri"/>
          <w:szCs w:val="22"/>
          <w:lang w:eastAsia="en-US"/>
        </w:rPr>
        <w:t xml:space="preserve"> przez siebie </w:t>
      </w:r>
      <w:r w:rsidRPr="00566632">
        <w:rPr>
          <w:rFonts w:eastAsia="Calibri"/>
          <w:szCs w:val="22"/>
          <w:lang w:eastAsia="en-US"/>
        </w:rPr>
        <w:t>terminie.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3. Oferty nie uzupełnione przez Oferenta zgodnie z postanowieniami pkt 14 (złożenie brakujących dokumentów, złożenie wyjaśnień) w wyznaczonym przez Komisję terminie, zostają odrzucone </w:t>
      </w:r>
      <w:r w:rsidR="00444D9F">
        <w:rPr>
          <w:rFonts w:eastAsia="Calibri"/>
          <w:szCs w:val="22"/>
          <w:lang w:eastAsia="en-US"/>
        </w:rPr>
        <w:t xml:space="preserve">                  </w:t>
      </w:r>
      <w:r w:rsidRPr="00566632">
        <w:rPr>
          <w:rFonts w:eastAsia="Calibri"/>
          <w:szCs w:val="22"/>
          <w:lang w:eastAsia="en-US"/>
        </w:rPr>
        <w:t>z przyczyn formalnych.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4. Komisja tworzy wykaz ofert spełniających wymogi formalne oraz wykaz ofert, które nie kwalifikują się do konkursu, wraz z podaniem przyczyn. 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5. Każda oferta, która spełnia wymogi formalne, może zostać wybrana do realizacji.</w:t>
      </w:r>
    </w:p>
    <w:p w:rsidR="00566632" w:rsidRPr="00566632" w:rsidRDefault="00566632" w:rsidP="00566632">
      <w:pPr>
        <w:spacing w:after="160" w:line="259" w:lineRule="auto"/>
        <w:ind w:left="720"/>
        <w:contextualSpacing/>
        <w:rPr>
          <w:rFonts w:eastAsia="Calibri"/>
          <w:szCs w:val="22"/>
          <w:lang w:eastAsia="en-US"/>
        </w:rPr>
      </w:pP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6. Komisja konkursowa dokonuje oceny merytorycznej mającej na celu wybór najkorzystniejszych ofert  na podstawie następujących kryteriów: </w:t>
      </w:r>
    </w:p>
    <w:p w:rsidR="00566632" w:rsidRPr="00566632" w:rsidRDefault="00566632" w:rsidP="005666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cena za 1 punkt;</w:t>
      </w:r>
    </w:p>
    <w:p w:rsidR="00566632" w:rsidRPr="00566632" w:rsidRDefault="00566632" w:rsidP="005666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szCs w:val="22"/>
        </w:rPr>
        <w:t>dostępność do świadczeń zdrowotnych,</w:t>
      </w:r>
    </w:p>
    <w:p w:rsidR="00566632" w:rsidRPr="00566632" w:rsidRDefault="00566632" w:rsidP="005666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działania profilaktyczne.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7. Ocena merytoryczna dokonywana jest  przez komisję konkursową. Ocenę merytoryczną ustala się przez zsumowanie punktów przydzielonych ofercie za poszczególne kryteria w skali od 1 do 5 </w:t>
      </w:r>
      <w:r w:rsidR="00444D9F">
        <w:rPr>
          <w:rFonts w:eastAsia="Calibri"/>
          <w:szCs w:val="22"/>
          <w:lang w:eastAsia="en-US"/>
        </w:rPr>
        <w:t xml:space="preserve">            </w:t>
      </w:r>
      <w:r w:rsidRPr="00566632">
        <w:rPr>
          <w:rFonts w:eastAsia="Calibri"/>
          <w:szCs w:val="22"/>
          <w:lang w:eastAsia="en-US"/>
        </w:rPr>
        <w:t>przez każdego członka komisji. Średnia arytmetyczna punktów otrzymanych od poszczególnych członków komisji</w:t>
      </w:r>
      <w:r w:rsidRPr="00566632">
        <w:rPr>
          <w:rFonts w:eastAsia="Calibri"/>
          <w:szCs w:val="22"/>
          <w:lang w:eastAsia="en-US"/>
        </w:rPr>
        <w:tab/>
        <w:t>konkursowej stanowi ocenę końcową uzyskaną przez oferenta.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8. Komisja przygotowuje propozycję wyboru ofert lub nie wybrania żadnej z ofert.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9. Z przebiegu posiedzeń Komisja sporządza  protokół.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10. Protokół, o którym mowa w pkt 21 sporządza sekretarz Komisji i przedkłada do podpisu wszystkim członkom Komisji obecnym na posiedzeniu.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11. Swoje stanowisko Komisja przedstawia w protokole Wójtowi Gminy Żary do zatwierdzenia.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12. W razie, gdy na konkurs ofert zostanie zgłoszona tylko jedna oferta, może zostać wybrana, jeśli spełnia wymagania określone w warunkach konkursu.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>13. Wójt Gminy Żary niezwłocznie zawiadomi Oferentów o zakończeniu konkursu i jego wyniku.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14. Komisja Konkursowa rozwiązuje się z chwilą rozstrzygnięcia konkursu ofert.  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566632">
        <w:rPr>
          <w:rFonts w:eastAsia="Calibri"/>
          <w:szCs w:val="22"/>
          <w:lang w:eastAsia="en-US"/>
        </w:rPr>
        <w:t xml:space="preserve">15. Wójt Gminy Żary dokonuje ostatecznego rozstrzygnięcia konkursu ofert na podstawie stanowiska Komisji, od którego nie przysługuje odwołanie lub zamknięcia konkursu bez wybrania którejkolwiek </w:t>
      </w:r>
      <w:r w:rsidR="00444D9F">
        <w:rPr>
          <w:rFonts w:eastAsia="Calibri"/>
          <w:szCs w:val="22"/>
          <w:lang w:eastAsia="en-US"/>
        </w:rPr>
        <w:t xml:space="preserve">    </w:t>
      </w:r>
      <w:r w:rsidRPr="00566632">
        <w:rPr>
          <w:rFonts w:eastAsia="Calibri"/>
          <w:szCs w:val="22"/>
          <w:lang w:eastAsia="en-US"/>
        </w:rPr>
        <w:t>z ofert, w tym zamknięcia konkursu z uwagi na brak ofert spełniających wymogi formalne.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</w:rPr>
        <w:t xml:space="preserve">16. Po rozstrzygnięciu konkursu z wyłonionym Oferentem/Oferentami Wójt Gminy Żary zawiera umowę na realizację świadczeń gwarantowanych usług z zakresu rehabilitacji leczniczej najpóźniej </w:t>
      </w:r>
      <w:r w:rsidR="00444D9F">
        <w:rPr>
          <w:rFonts w:eastAsia="Calibri"/>
          <w:szCs w:val="22"/>
        </w:rPr>
        <w:t xml:space="preserve">        </w:t>
      </w:r>
      <w:r w:rsidRPr="00566632">
        <w:rPr>
          <w:rFonts w:eastAsia="Calibri"/>
          <w:szCs w:val="22"/>
        </w:rPr>
        <w:t>w terminie 7 dni od dnia rozstrzygnięcia konkursu.</w:t>
      </w:r>
    </w:p>
    <w:p w:rsidR="00566632" w:rsidRPr="00566632" w:rsidRDefault="00566632" w:rsidP="00566632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2"/>
        </w:rPr>
      </w:pPr>
      <w:r w:rsidRPr="00566632">
        <w:rPr>
          <w:rFonts w:eastAsia="Calibri"/>
          <w:szCs w:val="22"/>
        </w:rPr>
        <w:t>17. W sytuacji nieprzewidzianych niniejszym ogłoszeniem Komisja podejmuje rozstrzygnięcie zwykłą większością głosów.</w:t>
      </w:r>
    </w:p>
    <w:p w:rsidR="00566632" w:rsidRPr="00566632" w:rsidRDefault="00566632" w:rsidP="00566632">
      <w:pPr>
        <w:spacing w:after="160" w:line="259" w:lineRule="auto"/>
        <w:contextualSpacing/>
        <w:rPr>
          <w:szCs w:val="22"/>
        </w:rPr>
      </w:pPr>
    </w:p>
    <w:p w:rsidR="001A5F15" w:rsidRPr="00566632" w:rsidRDefault="001A5F15">
      <w:pPr>
        <w:rPr>
          <w:szCs w:val="22"/>
        </w:rPr>
      </w:pPr>
    </w:p>
    <w:sectPr w:rsidR="001A5F15" w:rsidRPr="0056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821"/>
    <w:multiLevelType w:val="hybridMultilevel"/>
    <w:tmpl w:val="A1B6493C"/>
    <w:lvl w:ilvl="0" w:tplc="D4E4B38C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38D6343"/>
    <w:multiLevelType w:val="hybridMultilevel"/>
    <w:tmpl w:val="B11C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AC1"/>
    <w:multiLevelType w:val="hybridMultilevel"/>
    <w:tmpl w:val="1CBEF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1855"/>
    <w:multiLevelType w:val="hybridMultilevel"/>
    <w:tmpl w:val="7768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5E9F"/>
    <w:multiLevelType w:val="hybridMultilevel"/>
    <w:tmpl w:val="CA60790C"/>
    <w:lvl w:ilvl="0" w:tplc="4D54F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6FBC162E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F572AC5"/>
    <w:multiLevelType w:val="hybridMultilevel"/>
    <w:tmpl w:val="0ADE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4B3A"/>
    <w:multiLevelType w:val="hybridMultilevel"/>
    <w:tmpl w:val="7122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13BB"/>
    <w:multiLevelType w:val="hybridMultilevel"/>
    <w:tmpl w:val="E4E4A1D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35D11B4"/>
    <w:multiLevelType w:val="hybridMultilevel"/>
    <w:tmpl w:val="317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C02AF"/>
    <w:multiLevelType w:val="hybridMultilevel"/>
    <w:tmpl w:val="3ADA2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40032"/>
    <w:multiLevelType w:val="hybridMultilevel"/>
    <w:tmpl w:val="7E226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628E"/>
    <w:multiLevelType w:val="hybridMultilevel"/>
    <w:tmpl w:val="9BBE2EE4"/>
    <w:lvl w:ilvl="0" w:tplc="4052E7B2">
      <w:start w:val="1"/>
      <w:numFmt w:val="decimal"/>
      <w:lvlText w:val="%1."/>
      <w:lvlJc w:val="left"/>
      <w:pPr>
        <w:ind w:left="115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22AB2566"/>
    <w:multiLevelType w:val="hybridMultilevel"/>
    <w:tmpl w:val="A544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D23935"/>
    <w:multiLevelType w:val="hybridMultilevel"/>
    <w:tmpl w:val="BBE0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6509"/>
    <w:multiLevelType w:val="hybridMultilevel"/>
    <w:tmpl w:val="57805CA8"/>
    <w:lvl w:ilvl="0" w:tplc="FFD09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14273B3"/>
    <w:multiLevelType w:val="hybridMultilevel"/>
    <w:tmpl w:val="EF3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650EB"/>
    <w:multiLevelType w:val="hybridMultilevel"/>
    <w:tmpl w:val="1F36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6554B"/>
    <w:multiLevelType w:val="hybridMultilevel"/>
    <w:tmpl w:val="9C44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0D10"/>
    <w:multiLevelType w:val="hybridMultilevel"/>
    <w:tmpl w:val="C49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05760"/>
    <w:multiLevelType w:val="hybridMultilevel"/>
    <w:tmpl w:val="BF687D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656166E"/>
    <w:multiLevelType w:val="hybridMultilevel"/>
    <w:tmpl w:val="E434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29C2"/>
    <w:multiLevelType w:val="hybridMultilevel"/>
    <w:tmpl w:val="B558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C3A2F"/>
    <w:multiLevelType w:val="hybridMultilevel"/>
    <w:tmpl w:val="A4FC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6018"/>
    <w:multiLevelType w:val="hybridMultilevel"/>
    <w:tmpl w:val="83B6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22215"/>
    <w:multiLevelType w:val="hybridMultilevel"/>
    <w:tmpl w:val="4A9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717EB"/>
    <w:multiLevelType w:val="hybridMultilevel"/>
    <w:tmpl w:val="8DC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4B80"/>
    <w:multiLevelType w:val="hybridMultilevel"/>
    <w:tmpl w:val="7A34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87D39"/>
    <w:multiLevelType w:val="hybridMultilevel"/>
    <w:tmpl w:val="6A18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84674"/>
    <w:multiLevelType w:val="hybridMultilevel"/>
    <w:tmpl w:val="191E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82BBB"/>
    <w:multiLevelType w:val="hybridMultilevel"/>
    <w:tmpl w:val="DD00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473A2"/>
    <w:multiLevelType w:val="hybridMultilevel"/>
    <w:tmpl w:val="DD00C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E5DFE"/>
    <w:multiLevelType w:val="hybridMultilevel"/>
    <w:tmpl w:val="8050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6AA0"/>
    <w:multiLevelType w:val="hybridMultilevel"/>
    <w:tmpl w:val="265AA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842CBE"/>
    <w:multiLevelType w:val="hybridMultilevel"/>
    <w:tmpl w:val="81DE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D4289"/>
    <w:multiLevelType w:val="hybridMultilevel"/>
    <w:tmpl w:val="E27C51D0"/>
    <w:lvl w:ilvl="0" w:tplc="F5E6F9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043D1"/>
    <w:multiLevelType w:val="hybridMultilevel"/>
    <w:tmpl w:val="D58C022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775C4663"/>
    <w:multiLevelType w:val="hybridMultilevel"/>
    <w:tmpl w:val="3054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2383A"/>
    <w:multiLevelType w:val="hybridMultilevel"/>
    <w:tmpl w:val="6FC8A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0039E"/>
    <w:multiLevelType w:val="hybridMultilevel"/>
    <w:tmpl w:val="CA605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13F2"/>
    <w:multiLevelType w:val="hybridMultilevel"/>
    <w:tmpl w:val="E150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4"/>
  </w:num>
  <w:num w:numId="4">
    <w:abstractNumId w:val="9"/>
  </w:num>
  <w:num w:numId="5">
    <w:abstractNumId w:val="34"/>
  </w:num>
  <w:num w:numId="6">
    <w:abstractNumId w:val="8"/>
  </w:num>
  <w:num w:numId="7">
    <w:abstractNumId w:val="24"/>
  </w:num>
  <w:num w:numId="8">
    <w:abstractNumId w:val="42"/>
  </w:num>
  <w:num w:numId="9">
    <w:abstractNumId w:val="10"/>
  </w:num>
  <w:num w:numId="10">
    <w:abstractNumId w:val="20"/>
  </w:num>
  <w:num w:numId="11">
    <w:abstractNumId w:val="27"/>
  </w:num>
  <w:num w:numId="12">
    <w:abstractNumId w:val="29"/>
  </w:num>
  <w:num w:numId="13">
    <w:abstractNumId w:val="13"/>
  </w:num>
  <w:num w:numId="14">
    <w:abstractNumId w:val="26"/>
  </w:num>
  <w:num w:numId="15">
    <w:abstractNumId w:val="5"/>
  </w:num>
  <w:num w:numId="16">
    <w:abstractNumId w:val="30"/>
  </w:num>
  <w:num w:numId="17">
    <w:abstractNumId w:val="43"/>
  </w:num>
  <w:num w:numId="18">
    <w:abstractNumId w:val="22"/>
  </w:num>
  <w:num w:numId="19">
    <w:abstractNumId w:val="16"/>
  </w:num>
  <w:num w:numId="20">
    <w:abstractNumId w:val="0"/>
  </w:num>
  <w:num w:numId="21">
    <w:abstractNumId w:val="12"/>
  </w:num>
  <w:num w:numId="22">
    <w:abstractNumId w:val="39"/>
  </w:num>
  <w:num w:numId="23">
    <w:abstractNumId w:val="19"/>
  </w:num>
  <w:num w:numId="24">
    <w:abstractNumId w:val="15"/>
  </w:num>
  <w:num w:numId="25">
    <w:abstractNumId w:val="32"/>
  </w:num>
  <w:num w:numId="26">
    <w:abstractNumId w:val="18"/>
  </w:num>
  <w:num w:numId="27">
    <w:abstractNumId w:val="25"/>
  </w:num>
  <w:num w:numId="28">
    <w:abstractNumId w:val="36"/>
  </w:num>
  <w:num w:numId="29">
    <w:abstractNumId w:val="28"/>
  </w:num>
  <w:num w:numId="30">
    <w:abstractNumId w:val="17"/>
  </w:num>
  <w:num w:numId="31">
    <w:abstractNumId w:val="14"/>
  </w:num>
  <w:num w:numId="32">
    <w:abstractNumId w:val="33"/>
  </w:num>
  <w:num w:numId="33">
    <w:abstractNumId w:val="40"/>
  </w:num>
  <w:num w:numId="34">
    <w:abstractNumId w:val="38"/>
  </w:num>
  <w:num w:numId="35">
    <w:abstractNumId w:val="7"/>
  </w:num>
  <w:num w:numId="36">
    <w:abstractNumId w:val="11"/>
  </w:num>
  <w:num w:numId="37">
    <w:abstractNumId w:val="35"/>
  </w:num>
  <w:num w:numId="38">
    <w:abstractNumId w:val="1"/>
  </w:num>
  <w:num w:numId="39">
    <w:abstractNumId w:val="3"/>
  </w:num>
  <w:num w:numId="40">
    <w:abstractNumId w:val="31"/>
  </w:num>
  <w:num w:numId="41">
    <w:abstractNumId w:val="23"/>
  </w:num>
  <w:num w:numId="42">
    <w:abstractNumId w:val="6"/>
  </w:num>
  <w:num w:numId="43">
    <w:abstractNumId w:val="44"/>
  </w:num>
  <w:num w:numId="44">
    <w:abstractNumId w:val="4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32"/>
    <w:rsid w:val="001A5F15"/>
    <w:rsid w:val="00444D9F"/>
    <w:rsid w:val="004F00B7"/>
    <w:rsid w:val="00566632"/>
    <w:rsid w:val="00A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CC33-6F68-454C-B4D3-72294507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6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63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66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666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66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66632"/>
    <w:rPr>
      <w:vertAlign w:val="superscript"/>
    </w:rPr>
  </w:style>
  <w:style w:type="table" w:styleId="Tabela-Siatka">
    <w:name w:val="Table Grid"/>
    <w:basedOn w:val="Standardowy"/>
    <w:uiPriority w:val="39"/>
    <w:rsid w:val="005666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66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663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66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63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8qarf">
    <w:name w:val="w8qarf"/>
    <w:rsid w:val="00566632"/>
  </w:style>
  <w:style w:type="table" w:customStyle="1" w:styleId="Tabela-Siatka1">
    <w:name w:val="Tabela - Siatka1"/>
    <w:basedOn w:val="Standardowy"/>
    <w:next w:val="Tabela-Siatka"/>
    <w:uiPriority w:val="39"/>
    <w:rsid w:val="005666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AB32-EBD4-4C95-A09C-B161133B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5316</Words>
  <Characters>31900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Beneficjentami świadczeń  będą  osoby spełniające kryteria kwalifikacji do udzia</vt:lpstr>
      <vt:lpstr>    </vt:lpstr>
      <vt:lpstr>    3. Sposób udzielania świadczeń w ramach programu polityki zdrowotnej.</vt:lpstr>
      <vt:lpstr>    </vt:lpstr>
      <vt:lpstr>    4. W przypadku ukończenia pełnego cyklu rehabilitacyjnego w ramach programu pacj</vt:lpstr>
      <vt:lpstr>    otrzymuje zalecenia dotyczące dalszego postępowania oraz informacje na temat moż</vt:lpstr>
      <vt:lpstr>    zostaje poproszony o wypełnienie krótkiej ankiety satysfakcji pacjenta (załączni</vt:lpstr>
      <vt:lpstr>    kończy udział w programie.</vt:lpstr>
    </vt:vector>
  </TitlesOfParts>
  <Company/>
  <LinksUpToDate>false</LinksUpToDate>
  <CharactersWithSpaces>37142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3</cp:revision>
  <dcterms:created xsi:type="dcterms:W3CDTF">2021-12-31T08:34:00Z</dcterms:created>
  <dcterms:modified xsi:type="dcterms:W3CDTF">2022-01-04T09:56:00Z</dcterms:modified>
</cp:coreProperties>
</file>