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03" w:rsidRDefault="00421319" w:rsidP="0042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C H W A Ł A NR XXV/241/12</w:t>
      </w:r>
    </w:p>
    <w:p w:rsidR="00421319" w:rsidRDefault="00421319" w:rsidP="0042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Żary </w:t>
      </w:r>
    </w:p>
    <w:p w:rsidR="00421319" w:rsidRPr="00421319" w:rsidRDefault="00421319" w:rsidP="0042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15 listopada 2012r.</w:t>
      </w:r>
    </w:p>
    <w:p w:rsidR="00BD7803" w:rsidRPr="00C9747D" w:rsidRDefault="00BD7803" w:rsidP="00BD78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D7803" w:rsidRPr="00421319" w:rsidRDefault="00BD7803" w:rsidP="00421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21319">
        <w:rPr>
          <w:rFonts w:ascii="Arial" w:hAnsi="Arial" w:cs="Arial"/>
          <w:b/>
          <w:bCs/>
        </w:rPr>
        <w:t xml:space="preserve">zmieniająca uchwałę w sprawie </w:t>
      </w:r>
      <w:r w:rsidR="009A3681" w:rsidRPr="00421319">
        <w:rPr>
          <w:rFonts w:ascii="Arial" w:hAnsi="Arial" w:cs="Arial"/>
          <w:b/>
          <w:bCs/>
        </w:rPr>
        <w:t>nadania statutu Zespołowi Ekonomiczno – Administracyjnemu Szkół w Żarach</w:t>
      </w:r>
    </w:p>
    <w:p w:rsidR="0029504F" w:rsidRPr="00421319" w:rsidRDefault="0029504F" w:rsidP="00BD78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D7803" w:rsidRPr="00C9747D" w:rsidRDefault="00BD7803" w:rsidP="00C974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747D">
        <w:rPr>
          <w:rFonts w:ascii="TimesNewRomanPSMT" w:hAnsi="TimesNewRomanPSMT" w:cs="TimesNewRomanPSMT"/>
        </w:rPr>
        <w:t xml:space="preserve">Na podstawie art. 18 ust. 2 </w:t>
      </w:r>
      <w:proofErr w:type="spellStart"/>
      <w:r w:rsidRPr="00C9747D">
        <w:rPr>
          <w:rFonts w:ascii="TimesNewRomanPSMT" w:hAnsi="TimesNewRomanPSMT" w:cs="TimesNewRomanPSMT"/>
        </w:rPr>
        <w:t>pkt</w:t>
      </w:r>
      <w:proofErr w:type="spellEnd"/>
      <w:r w:rsidRPr="00C9747D">
        <w:rPr>
          <w:rFonts w:ascii="TimesNewRomanPSMT" w:hAnsi="TimesNewRomanPSMT" w:cs="TimesNewRomanPSMT"/>
        </w:rPr>
        <w:t xml:space="preserve"> 15 ustawy z dnia 8 marca 1990r. o samorzą</w:t>
      </w:r>
      <w:r w:rsidR="0029504F" w:rsidRPr="00C9747D">
        <w:rPr>
          <w:rFonts w:ascii="TimesNewRomanPSMT" w:hAnsi="TimesNewRomanPSMT" w:cs="TimesNewRomanPSMT"/>
        </w:rPr>
        <w:t>dzie gminnym (t. </w:t>
      </w:r>
      <w:r w:rsidRPr="00C9747D">
        <w:rPr>
          <w:rFonts w:ascii="TimesNewRomanPSMT" w:hAnsi="TimesNewRomanPSMT" w:cs="TimesNewRomanPSMT"/>
        </w:rPr>
        <w:t>j. Dz. U. 2001r. Nr</w:t>
      </w:r>
      <w:r w:rsidR="0029504F" w:rsidRPr="00C9747D">
        <w:rPr>
          <w:rFonts w:ascii="TimesNewRomanPSMT" w:hAnsi="TimesNewRomanPSMT" w:cs="TimesNewRomanPSMT"/>
        </w:rPr>
        <w:t xml:space="preserve"> </w:t>
      </w:r>
      <w:r w:rsidRPr="00C9747D">
        <w:rPr>
          <w:rFonts w:ascii="TimesNewRomanPSMT" w:hAnsi="TimesNewRomanPSMT" w:cs="TimesNewRomanPSMT"/>
        </w:rPr>
        <w:t>142, poz. 159</w:t>
      </w:r>
      <w:r w:rsidR="009A3681">
        <w:rPr>
          <w:rFonts w:ascii="TimesNewRomanPSMT" w:hAnsi="TimesNewRomanPSMT" w:cs="TimesNewRomanPSMT"/>
        </w:rPr>
        <w:t>1, ze zm.), art. 5 ust. 9</w:t>
      </w:r>
      <w:r w:rsidRPr="00C9747D">
        <w:rPr>
          <w:rFonts w:ascii="TimesNewRomanPSMT" w:hAnsi="TimesNewRomanPSMT" w:cs="TimesNewRomanPSMT"/>
        </w:rPr>
        <w:t xml:space="preserve"> ustawy z dnia 7 w</w:t>
      </w:r>
      <w:r w:rsidR="00A70E85">
        <w:rPr>
          <w:rFonts w:ascii="TimesNewRomanPSMT" w:hAnsi="TimesNewRomanPSMT" w:cs="TimesNewRomanPSMT"/>
        </w:rPr>
        <w:t>rześnia 1991r. o </w:t>
      </w:r>
      <w:r w:rsidRPr="00C9747D">
        <w:rPr>
          <w:rFonts w:ascii="TimesNewRomanPSMT" w:hAnsi="TimesNewRomanPSMT" w:cs="TimesNewRomanPSMT"/>
        </w:rPr>
        <w:t>systemie oświaty (t. j. Dz. U. 2004r.</w:t>
      </w:r>
      <w:r w:rsidR="0029504F" w:rsidRPr="00C9747D">
        <w:rPr>
          <w:rFonts w:ascii="TimesNewRomanPSMT" w:hAnsi="TimesNewRomanPSMT" w:cs="TimesNewRomanPSMT"/>
        </w:rPr>
        <w:t xml:space="preserve"> </w:t>
      </w:r>
      <w:r w:rsidRPr="00C9747D">
        <w:rPr>
          <w:rFonts w:ascii="TimesNewRomanPSMT" w:hAnsi="TimesNewRomanPSMT" w:cs="TimesNewRomanPSMT"/>
        </w:rPr>
        <w:t>Nr 256, poz. 2572 ze zm.)</w:t>
      </w:r>
      <w:r w:rsidR="009A3681">
        <w:rPr>
          <w:rFonts w:ascii="TimesNewRomanPSMT" w:hAnsi="TimesNewRomanPSMT" w:cs="TimesNewRomanPSMT"/>
        </w:rPr>
        <w:t xml:space="preserve"> oraz art. 11 ust. 2 ustawy z</w:t>
      </w:r>
      <w:r w:rsidR="00A70E85">
        <w:rPr>
          <w:rFonts w:ascii="TimesNewRomanPSMT" w:hAnsi="TimesNewRomanPSMT" w:cs="TimesNewRomanPSMT"/>
        </w:rPr>
        <w:t> </w:t>
      </w:r>
      <w:r w:rsidR="009A3681">
        <w:rPr>
          <w:rFonts w:ascii="TimesNewRomanPSMT" w:hAnsi="TimesNewRomanPSMT" w:cs="TimesNewRomanPSMT"/>
        </w:rPr>
        <w:t>dnia 27 sierpnia 2009r.</w:t>
      </w:r>
      <w:r w:rsidR="00A70E85">
        <w:rPr>
          <w:rFonts w:ascii="TimesNewRomanPSMT" w:hAnsi="TimesNewRomanPSMT" w:cs="TimesNewRomanPSMT"/>
        </w:rPr>
        <w:t xml:space="preserve"> o finansach publicznych </w:t>
      </w:r>
      <w:r w:rsidR="009A3681">
        <w:rPr>
          <w:rFonts w:ascii="TimesNewRomanPSMT" w:hAnsi="TimesNewRomanPSMT" w:cs="TimesNewRomanPSMT"/>
        </w:rPr>
        <w:t>(Dz. U. 2009r. Nr 157 poz. 1240 ze zm.)</w:t>
      </w:r>
      <w:r w:rsidRPr="00C9747D">
        <w:rPr>
          <w:rFonts w:ascii="TimesNewRomanPSMT" w:hAnsi="TimesNewRomanPSMT" w:cs="TimesNewRomanPSMT"/>
        </w:rPr>
        <w:t>, uchwala się, co następuje:</w:t>
      </w:r>
    </w:p>
    <w:p w:rsidR="0029504F" w:rsidRPr="00C9747D" w:rsidRDefault="0029504F" w:rsidP="00BD7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504F" w:rsidRPr="00C9747D" w:rsidRDefault="0029504F" w:rsidP="00BD7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9504F" w:rsidRPr="00C9747D" w:rsidRDefault="00BD7803" w:rsidP="002950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C9747D">
        <w:rPr>
          <w:rFonts w:ascii="TimesNewRomanPS-BoldMT" w:hAnsi="TimesNewRomanPS-BoldMT" w:cs="TimesNewRomanPS-BoldMT"/>
          <w:bCs/>
        </w:rPr>
        <w:t>§ 1</w:t>
      </w:r>
    </w:p>
    <w:p w:rsidR="0029504F" w:rsidRPr="00C9747D" w:rsidRDefault="00BD7803" w:rsidP="0029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747D">
        <w:rPr>
          <w:rFonts w:ascii="TimesNewRomanPSMT" w:hAnsi="TimesNewRomanPSMT" w:cs="TimesNewRomanPSMT"/>
        </w:rPr>
        <w:t xml:space="preserve">W uchwale Nr </w:t>
      </w:r>
      <w:r w:rsidR="009A3681">
        <w:rPr>
          <w:rFonts w:ascii="TimesNewRomanPSMT" w:hAnsi="TimesNewRomanPSMT" w:cs="TimesNewRomanPSMT"/>
        </w:rPr>
        <w:t>XXIII/226/12 Rady Gminy Żary z dnia 27</w:t>
      </w:r>
      <w:r w:rsidRPr="00C9747D">
        <w:rPr>
          <w:rFonts w:ascii="TimesNewRomanPSMT" w:hAnsi="TimesNewRomanPSMT" w:cs="TimesNewRomanPSMT"/>
        </w:rPr>
        <w:t xml:space="preserve"> </w:t>
      </w:r>
      <w:r w:rsidR="009A3681">
        <w:rPr>
          <w:rFonts w:ascii="TimesNewRomanPSMT" w:hAnsi="TimesNewRomanPSMT" w:cs="TimesNewRomanPSMT"/>
        </w:rPr>
        <w:t>września 2012</w:t>
      </w:r>
      <w:r w:rsidRPr="00C9747D">
        <w:rPr>
          <w:rFonts w:ascii="TimesNewRomanPSMT" w:hAnsi="TimesNewRomanPSMT" w:cs="TimesNewRomanPSMT"/>
        </w:rPr>
        <w:t xml:space="preserve">r. w sprawie </w:t>
      </w:r>
      <w:r w:rsidR="009A3681">
        <w:rPr>
          <w:rFonts w:ascii="TimesNewRomanPSMT" w:hAnsi="TimesNewRomanPSMT" w:cs="TimesNewRomanPSMT"/>
        </w:rPr>
        <w:t xml:space="preserve">nadania statutu Zespołu Ekonomiczno – Administracyjnego Szkół </w:t>
      </w:r>
      <w:r w:rsidR="00A70E85">
        <w:rPr>
          <w:rFonts w:ascii="TimesNewRomanPSMT" w:hAnsi="TimesNewRomanPSMT" w:cs="TimesNewRomanPSMT"/>
        </w:rPr>
        <w:t>w Żarach</w:t>
      </w:r>
      <w:r w:rsidRPr="00C9747D">
        <w:rPr>
          <w:rFonts w:ascii="TimesNewRomanPSMT" w:hAnsi="TimesNewRomanPSMT" w:cs="TimesNewRomanPSMT"/>
        </w:rPr>
        <w:t>, wprowadza się następując</w:t>
      </w:r>
      <w:r w:rsidR="0029504F" w:rsidRPr="00C9747D">
        <w:rPr>
          <w:rFonts w:ascii="TimesNewRomanPSMT" w:hAnsi="TimesNewRomanPSMT" w:cs="TimesNewRomanPSMT"/>
        </w:rPr>
        <w:t>e</w:t>
      </w:r>
      <w:r w:rsidRPr="00C9747D">
        <w:rPr>
          <w:rFonts w:ascii="TimesNewRomanPSMT" w:hAnsi="TimesNewRomanPSMT" w:cs="TimesNewRomanPSMT"/>
        </w:rPr>
        <w:t xml:space="preserve"> zmian</w:t>
      </w:r>
      <w:r w:rsidR="0029504F" w:rsidRPr="00C9747D">
        <w:rPr>
          <w:rFonts w:ascii="TimesNewRomanPSMT" w:hAnsi="TimesNewRomanPSMT" w:cs="TimesNewRomanPSMT"/>
        </w:rPr>
        <w:t>y</w:t>
      </w:r>
      <w:r w:rsidRPr="00C9747D">
        <w:rPr>
          <w:rFonts w:ascii="TimesNewRomanPSMT" w:hAnsi="TimesNewRomanPSMT" w:cs="TimesNewRomanPSMT"/>
        </w:rPr>
        <w:t>:</w:t>
      </w:r>
    </w:p>
    <w:p w:rsidR="0029504F" w:rsidRPr="00C9747D" w:rsidRDefault="0029504F" w:rsidP="00BD7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5607" w:rsidRPr="00C9747D" w:rsidRDefault="00C55607" w:rsidP="00BD7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747D">
        <w:rPr>
          <w:rFonts w:ascii="TimesNewRomanPS-BoldMT" w:hAnsi="TimesNewRomanPS-BoldMT" w:cs="TimesNewRomanPS-BoldMT"/>
          <w:bCs/>
        </w:rPr>
        <w:t>1) § 1</w:t>
      </w:r>
      <w:r w:rsidR="00A70E85">
        <w:rPr>
          <w:rFonts w:ascii="TimesNewRomanPS-BoldMT" w:hAnsi="TimesNewRomanPS-BoldMT" w:cs="TimesNewRomanPS-BoldMT"/>
          <w:bCs/>
        </w:rPr>
        <w:t>7</w:t>
      </w:r>
      <w:r w:rsidRPr="00C9747D">
        <w:rPr>
          <w:rFonts w:ascii="TimesNewRomanPSMT" w:hAnsi="TimesNewRomanPSMT" w:cs="TimesNewRomanPSMT"/>
        </w:rPr>
        <w:t xml:space="preserve">  otrzymuje brzmienie:</w:t>
      </w:r>
    </w:p>
    <w:p w:rsidR="00C55607" w:rsidRPr="00C9747D" w:rsidRDefault="00C55607" w:rsidP="00BD78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C9747D">
        <w:rPr>
          <w:rFonts w:ascii="TimesNewRomanPSMT" w:hAnsi="TimesNewRomanPSMT" w:cs="TimesNewRomanPSMT"/>
        </w:rPr>
        <w:t>„</w:t>
      </w:r>
      <w:r w:rsidR="00A70E85">
        <w:rPr>
          <w:rFonts w:ascii="TimesNewRomanPS-BoldMT" w:hAnsi="TimesNewRomanPS-BoldMT" w:cs="TimesNewRomanPS-BoldMT"/>
          <w:bCs/>
        </w:rPr>
        <w:t>§ 17</w:t>
      </w:r>
      <w:r w:rsidRPr="00C9747D">
        <w:rPr>
          <w:rFonts w:ascii="TimesNewRomanPS-BoldMT" w:hAnsi="TimesNewRomanPS-BoldMT" w:cs="TimesNewRomanPS-BoldMT"/>
          <w:bCs/>
        </w:rPr>
        <w:t xml:space="preserve"> </w:t>
      </w:r>
      <w:r w:rsidR="00A70E85">
        <w:rPr>
          <w:rFonts w:ascii="TimesNewRomanPS-BoldMT" w:hAnsi="TimesNewRomanPS-BoldMT" w:cs="TimesNewRomanPS-BoldMT"/>
          <w:bCs/>
        </w:rPr>
        <w:t>Uchwała wchodzi w życie z dniem podjęcia.</w:t>
      </w:r>
      <w:r w:rsidR="00520FD5">
        <w:rPr>
          <w:rFonts w:ascii="TimesNewRomanPS-BoldMT" w:hAnsi="TimesNewRomanPS-BoldMT" w:cs="TimesNewRomanPS-BoldMT"/>
          <w:bCs/>
        </w:rPr>
        <w:t>”</w:t>
      </w:r>
    </w:p>
    <w:p w:rsidR="00C55607" w:rsidRPr="00C9747D" w:rsidRDefault="00C55607" w:rsidP="00BD78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C9747D" w:rsidRPr="00C9747D" w:rsidRDefault="00BD7803" w:rsidP="00C97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C9747D">
        <w:rPr>
          <w:rFonts w:ascii="TimesNewRomanPS-BoldMT" w:hAnsi="TimesNewRomanPS-BoldMT" w:cs="TimesNewRomanPS-BoldMT"/>
          <w:bCs/>
        </w:rPr>
        <w:t>§ 2</w:t>
      </w:r>
    </w:p>
    <w:p w:rsidR="00BD7803" w:rsidRPr="00C9747D" w:rsidRDefault="00BD7803" w:rsidP="00BD7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747D">
        <w:rPr>
          <w:rFonts w:ascii="TimesNewRomanPSMT" w:hAnsi="TimesNewRomanPSMT" w:cs="TimesNewRomanPSMT"/>
        </w:rPr>
        <w:t>Wykonanie uchwały powierza się Wójtowi Gminy Żary.</w:t>
      </w:r>
    </w:p>
    <w:p w:rsidR="00C9747D" w:rsidRPr="00C9747D" w:rsidRDefault="00C9747D" w:rsidP="00BD7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9747D" w:rsidRPr="00C9747D" w:rsidRDefault="00C9747D" w:rsidP="00BD78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C9747D" w:rsidRPr="00C9747D" w:rsidRDefault="00BD7803" w:rsidP="00C97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C9747D">
        <w:rPr>
          <w:rFonts w:ascii="TimesNewRomanPS-BoldMT" w:hAnsi="TimesNewRomanPS-BoldMT" w:cs="TimesNewRomanPS-BoldMT"/>
          <w:bCs/>
        </w:rPr>
        <w:t>§ 3</w:t>
      </w:r>
    </w:p>
    <w:p w:rsidR="0062779D" w:rsidRDefault="00BD7803" w:rsidP="00C974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747D">
        <w:rPr>
          <w:rFonts w:ascii="TimesNewRomanPSMT" w:hAnsi="TimesNewRomanPSMT" w:cs="TimesNewRomanPSMT"/>
        </w:rPr>
        <w:t xml:space="preserve">Uchwała wchodzi w życie </w:t>
      </w:r>
      <w:r w:rsidR="00A70E85">
        <w:rPr>
          <w:rFonts w:ascii="TimesNewRomanPSMT" w:hAnsi="TimesNewRomanPSMT" w:cs="TimesNewRomanPSMT"/>
        </w:rPr>
        <w:t>z dniem podjęcia.</w:t>
      </w:r>
    </w:p>
    <w:p w:rsidR="007750A8" w:rsidRDefault="007750A8" w:rsidP="00C974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750A8" w:rsidRDefault="007750A8" w:rsidP="00C974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</w:t>
      </w:r>
      <w:r>
        <w:rPr>
          <w:rFonts w:ascii="TimesNewRomanPSMT" w:hAnsi="TimesNewRomanPSMT" w:cs="TimesNewRomanPSMT"/>
          <w:b/>
        </w:rPr>
        <w:t>Przewodniczący</w:t>
      </w:r>
    </w:p>
    <w:p w:rsidR="007750A8" w:rsidRDefault="007750A8" w:rsidP="00C974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                                Rady Gminy</w:t>
      </w:r>
    </w:p>
    <w:p w:rsidR="007750A8" w:rsidRPr="007750A8" w:rsidRDefault="007750A8" w:rsidP="00C9747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                               Kazimierz Ostrowski</w:t>
      </w:r>
    </w:p>
    <w:sectPr w:rsidR="007750A8" w:rsidRPr="007750A8" w:rsidSect="0062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7803"/>
    <w:rsid w:val="00095C06"/>
    <w:rsid w:val="001B5900"/>
    <w:rsid w:val="0029504F"/>
    <w:rsid w:val="003D2496"/>
    <w:rsid w:val="00421319"/>
    <w:rsid w:val="00485406"/>
    <w:rsid w:val="00520FD5"/>
    <w:rsid w:val="0062779D"/>
    <w:rsid w:val="007750A8"/>
    <w:rsid w:val="008E2229"/>
    <w:rsid w:val="009A3681"/>
    <w:rsid w:val="00A70E85"/>
    <w:rsid w:val="00A82F09"/>
    <w:rsid w:val="00BD7803"/>
    <w:rsid w:val="00C11A8E"/>
    <w:rsid w:val="00C55607"/>
    <w:rsid w:val="00C9747D"/>
    <w:rsid w:val="00F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3</cp:revision>
  <cp:lastPrinted>2012-11-16T07:04:00Z</cp:lastPrinted>
  <dcterms:created xsi:type="dcterms:W3CDTF">2012-11-16T07:04:00Z</dcterms:created>
  <dcterms:modified xsi:type="dcterms:W3CDTF">2012-11-16T07:05:00Z</dcterms:modified>
</cp:coreProperties>
</file>